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8A44" w14:textId="77777777" w:rsidR="00950A2C" w:rsidRDefault="00EC3FC2">
      <w:pPr>
        <w:pStyle w:val="Title"/>
        <w:rPr>
          <w:rFonts w:ascii="Calibri" w:eastAsia="Calibri" w:hAnsi="Calibri" w:cs="Calibri"/>
          <w:sz w:val="48"/>
          <w:szCs w:val="48"/>
        </w:rPr>
      </w:pPr>
      <w:r>
        <w:t xml:space="preserve"> </w:t>
      </w:r>
      <w:r>
        <w:rPr>
          <w:rFonts w:ascii="Calibri" w:eastAsia="Calibri" w:hAnsi="Calibri" w:cs="Calibri"/>
          <w:noProof/>
        </w:rPr>
        <w:drawing>
          <wp:inline distT="0" distB="0" distL="0" distR="0" wp14:anchorId="36476266" wp14:editId="6B96ADC2">
            <wp:extent cx="4438995" cy="731520"/>
            <wp:effectExtent l="0" t="0" r="0" b="0"/>
            <wp:docPr id="240791815" name="image1.jpg" descr="\\uwsp.edu\files\CPS\Departments\EDUC\UWSP &amp; SOE LOGOS\SOE logo-bw.jpg"/>
            <wp:cNvGraphicFramePr/>
            <a:graphic xmlns:a="http://schemas.openxmlformats.org/drawingml/2006/main">
              <a:graphicData uri="http://schemas.openxmlformats.org/drawingml/2006/picture">
                <pic:pic xmlns:pic="http://schemas.openxmlformats.org/drawingml/2006/picture">
                  <pic:nvPicPr>
                    <pic:cNvPr id="0" name="image1.jpg" descr="\\uwsp.edu\files\CPS\Departments\EDUC\UWSP &amp; SOE LOGOS\SOE logo-bw.jpg"/>
                    <pic:cNvPicPr preferRelativeResize="0"/>
                  </pic:nvPicPr>
                  <pic:blipFill>
                    <a:blip r:embed="rId6"/>
                    <a:srcRect/>
                    <a:stretch>
                      <a:fillRect/>
                    </a:stretch>
                  </pic:blipFill>
                  <pic:spPr>
                    <a:xfrm>
                      <a:off x="0" y="0"/>
                      <a:ext cx="4438995" cy="731520"/>
                    </a:xfrm>
                    <a:prstGeom prst="rect">
                      <a:avLst/>
                    </a:prstGeom>
                    <a:ln/>
                  </pic:spPr>
                </pic:pic>
              </a:graphicData>
            </a:graphic>
          </wp:inline>
        </w:drawing>
      </w:r>
    </w:p>
    <w:p w14:paraId="53291743" w14:textId="77777777" w:rsidR="00950A2C" w:rsidRDefault="00950A2C">
      <w:pPr>
        <w:pStyle w:val="Title"/>
        <w:jc w:val="center"/>
        <w:rPr>
          <w:rFonts w:ascii="Calibri" w:eastAsia="Calibri" w:hAnsi="Calibri" w:cs="Calibri"/>
          <w:sz w:val="48"/>
          <w:szCs w:val="48"/>
        </w:rPr>
      </w:pPr>
    </w:p>
    <w:p w14:paraId="6A6E46E5" w14:textId="77777777" w:rsidR="00950A2C" w:rsidRDefault="00EC3FC2">
      <w:pPr>
        <w:pStyle w:val="Title"/>
        <w:jc w:val="center"/>
        <w:rPr>
          <w:rFonts w:ascii="Calibri" w:eastAsia="Calibri" w:hAnsi="Calibri" w:cs="Calibri"/>
        </w:rPr>
      </w:pPr>
      <w:r>
        <w:rPr>
          <w:rFonts w:ascii="Calibri" w:eastAsia="Calibri" w:hAnsi="Calibri" w:cs="Calibri"/>
        </w:rPr>
        <w:t>EDSU 820</w:t>
      </w:r>
    </w:p>
    <w:p w14:paraId="23A2AC10" w14:textId="77777777" w:rsidR="00950A2C" w:rsidRDefault="00EC3FC2">
      <w:pPr>
        <w:pStyle w:val="Title"/>
        <w:jc w:val="center"/>
        <w:rPr>
          <w:rFonts w:ascii="Calibri" w:eastAsia="Calibri" w:hAnsi="Calibri" w:cs="Calibri"/>
        </w:rPr>
      </w:pPr>
      <w:r>
        <w:rPr>
          <w:rFonts w:ascii="Calibri" w:eastAsia="Calibri" w:hAnsi="Calibri" w:cs="Calibri"/>
        </w:rPr>
        <w:t>Social Justice Education for Sustainability</w:t>
      </w:r>
    </w:p>
    <w:p w14:paraId="32AFB8BB" w14:textId="77777777" w:rsidR="00950A2C" w:rsidRDefault="00EC3FC2">
      <w:pPr>
        <w:pStyle w:val="Subtitle"/>
        <w:spacing w:line="240" w:lineRule="auto"/>
        <w:jc w:val="center"/>
        <w:rPr>
          <w:sz w:val="40"/>
          <w:szCs w:val="40"/>
        </w:rPr>
      </w:pPr>
      <w:r>
        <w:rPr>
          <w:sz w:val="40"/>
          <w:szCs w:val="40"/>
        </w:rPr>
        <w:t>Fall 2021</w:t>
      </w:r>
    </w:p>
    <w:p w14:paraId="1A4EAC63" w14:textId="77777777" w:rsidR="00950A2C" w:rsidRDefault="00950A2C">
      <w:pPr>
        <w:spacing w:after="37" w:line="240" w:lineRule="auto"/>
        <w:jc w:val="center"/>
        <w:rPr>
          <w:sz w:val="24"/>
          <w:szCs w:val="24"/>
        </w:rPr>
      </w:pPr>
    </w:p>
    <w:tbl>
      <w:tblPr>
        <w:tblStyle w:val="a"/>
        <w:tblW w:w="10080" w:type="dxa"/>
        <w:tblInd w:w="144" w:type="dxa"/>
        <w:tblBorders>
          <w:top w:val="nil"/>
          <w:left w:val="nil"/>
          <w:bottom w:val="nil"/>
          <w:right w:val="nil"/>
          <w:insideH w:val="nil"/>
          <w:insideV w:val="nil"/>
        </w:tblBorders>
        <w:tblLayout w:type="fixed"/>
        <w:tblLook w:val="0400" w:firstRow="0" w:lastRow="0" w:firstColumn="0" w:lastColumn="0" w:noHBand="0" w:noVBand="1"/>
      </w:tblPr>
      <w:tblGrid>
        <w:gridCol w:w="2916"/>
        <w:gridCol w:w="3420"/>
        <w:gridCol w:w="3744"/>
      </w:tblGrid>
      <w:tr w:rsidR="00950A2C" w14:paraId="68EED4BF" w14:textId="77777777">
        <w:trPr>
          <w:trHeight w:val="1714"/>
        </w:trPr>
        <w:tc>
          <w:tcPr>
            <w:tcW w:w="2916" w:type="dxa"/>
          </w:tcPr>
          <w:p w14:paraId="57380C42" w14:textId="77777777" w:rsidR="00950A2C" w:rsidRDefault="00EC3FC2">
            <w:pPr>
              <w:pBdr>
                <w:top w:val="nil"/>
                <w:left w:val="nil"/>
                <w:bottom w:val="nil"/>
                <w:right w:val="nil"/>
                <w:between w:val="nil"/>
              </w:pBdr>
              <w:rPr>
                <w:rFonts w:eastAsia="Calibri"/>
                <w:b/>
                <w:color w:val="000000"/>
                <w:sz w:val="24"/>
                <w:szCs w:val="24"/>
              </w:rPr>
            </w:pPr>
            <w:r>
              <w:rPr>
                <w:rFonts w:eastAsia="Calibri"/>
                <w:b/>
                <w:color w:val="000000"/>
                <w:sz w:val="24"/>
                <w:szCs w:val="24"/>
              </w:rPr>
              <w:t>Instructors:</w:t>
            </w:r>
          </w:p>
          <w:p w14:paraId="1C3B25F5" w14:textId="77777777" w:rsidR="00950A2C" w:rsidRDefault="00EC3FC2">
            <w:pPr>
              <w:pBdr>
                <w:top w:val="nil"/>
                <w:left w:val="nil"/>
                <w:bottom w:val="nil"/>
                <w:right w:val="nil"/>
                <w:between w:val="nil"/>
              </w:pBdr>
              <w:rPr>
                <w:rFonts w:eastAsia="Calibri"/>
                <w:color w:val="000000"/>
                <w:sz w:val="24"/>
                <w:szCs w:val="24"/>
              </w:rPr>
            </w:pPr>
            <w:r>
              <w:rPr>
                <w:rFonts w:eastAsia="Calibri"/>
                <w:color w:val="000000"/>
                <w:sz w:val="24"/>
                <w:szCs w:val="24"/>
              </w:rPr>
              <w:t xml:space="preserve">Lindsay Bernhagen, </w:t>
            </w:r>
            <w:r>
              <w:rPr>
                <w:sz w:val="24"/>
                <w:szCs w:val="24"/>
              </w:rPr>
              <w:t>Ph.D.</w:t>
            </w:r>
          </w:p>
          <w:p w14:paraId="242BE3A6" w14:textId="77777777" w:rsidR="00950A2C" w:rsidRDefault="00EC3FC2">
            <w:pPr>
              <w:pBdr>
                <w:top w:val="nil"/>
                <w:left w:val="nil"/>
                <w:bottom w:val="nil"/>
                <w:right w:val="nil"/>
                <w:between w:val="nil"/>
              </w:pBdr>
              <w:rPr>
                <w:rFonts w:eastAsia="Calibri"/>
                <w:color w:val="000000"/>
                <w:sz w:val="24"/>
                <w:szCs w:val="24"/>
              </w:rPr>
            </w:pPr>
            <w:r>
              <w:rPr>
                <w:rFonts w:eastAsia="Calibri"/>
                <w:color w:val="000000"/>
                <w:sz w:val="24"/>
                <w:szCs w:val="24"/>
              </w:rPr>
              <w:t>Aaron Redman, Ph.D.</w:t>
            </w:r>
          </w:p>
          <w:p w14:paraId="42C92142" w14:textId="77777777" w:rsidR="00950A2C" w:rsidRDefault="00EC3FC2">
            <w:pPr>
              <w:pBdr>
                <w:top w:val="nil"/>
                <w:left w:val="nil"/>
                <w:bottom w:val="nil"/>
                <w:right w:val="nil"/>
                <w:between w:val="nil"/>
              </w:pBdr>
              <w:rPr>
                <w:rFonts w:eastAsia="Calibri"/>
                <w:color w:val="000000"/>
                <w:sz w:val="24"/>
                <w:szCs w:val="24"/>
              </w:rPr>
            </w:pPr>
            <w:r>
              <w:rPr>
                <w:rFonts w:eastAsia="Calibri"/>
                <w:color w:val="000000"/>
                <w:sz w:val="24"/>
                <w:szCs w:val="24"/>
              </w:rPr>
              <w:t>Marcus Lewis, Ed.D.</w:t>
            </w:r>
          </w:p>
          <w:p w14:paraId="390DC588" w14:textId="77777777" w:rsidR="00950A2C" w:rsidRDefault="00EC3FC2">
            <w:pPr>
              <w:pBdr>
                <w:top w:val="nil"/>
                <w:left w:val="nil"/>
                <w:bottom w:val="nil"/>
                <w:right w:val="nil"/>
                <w:between w:val="nil"/>
              </w:pBdr>
              <w:rPr>
                <w:rFonts w:eastAsia="Calibri"/>
                <w:color w:val="000000"/>
                <w:sz w:val="24"/>
                <w:szCs w:val="24"/>
              </w:rPr>
            </w:pPr>
            <w:r>
              <w:rPr>
                <w:rFonts w:eastAsia="Calibri"/>
                <w:color w:val="000000"/>
                <w:sz w:val="24"/>
                <w:szCs w:val="24"/>
              </w:rPr>
              <w:t>Jess Gaffney, Ed.D.</w:t>
            </w:r>
          </w:p>
        </w:tc>
        <w:tc>
          <w:tcPr>
            <w:tcW w:w="3420" w:type="dxa"/>
          </w:tcPr>
          <w:p w14:paraId="605FC31A" w14:textId="77777777" w:rsidR="00950A2C" w:rsidRDefault="00EC3FC2">
            <w:pPr>
              <w:pBdr>
                <w:top w:val="nil"/>
                <w:left w:val="nil"/>
                <w:bottom w:val="nil"/>
                <w:right w:val="nil"/>
                <w:between w:val="nil"/>
              </w:pBdr>
              <w:rPr>
                <w:rFonts w:eastAsia="Calibri"/>
                <w:b/>
                <w:color w:val="000000"/>
                <w:sz w:val="24"/>
                <w:szCs w:val="24"/>
              </w:rPr>
            </w:pPr>
            <w:r>
              <w:rPr>
                <w:rFonts w:eastAsia="Calibri"/>
                <w:b/>
                <w:color w:val="000000"/>
                <w:sz w:val="24"/>
                <w:szCs w:val="24"/>
              </w:rPr>
              <w:t>Email:</w:t>
            </w:r>
          </w:p>
          <w:p w14:paraId="54CCAE56" w14:textId="77777777" w:rsidR="00950A2C" w:rsidRDefault="00EC3FC2">
            <w:pPr>
              <w:pBdr>
                <w:top w:val="nil"/>
                <w:left w:val="nil"/>
                <w:bottom w:val="nil"/>
                <w:right w:val="nil"/>
                <w:between w:val="nil"/>
              </w:pBdr>
              <w:rPr>
                <w:sz w:val="24"/>
                <w:szCs w:val="24"/>
              </w:rPr>
            </w:pPr>
            <w:hyperlink r:id="rId7">
              <w:r>
                <w:rPr>
                  <w:rFonts w:eastAsia="Calibri"/>
                  <w:color w:val="0563C1"/>
                  <w:sz w:val="24"/>
                  <w:szCs w:val="24"/>
                  <w:u w:val="single"/>
                </w:rPr>
                <w:t>lbernhag@uwsp.edu</w:t>
              </w:r>
            </w:hyperlink>
          </w:p>
          <w:p w14:paraId="4B48F6AD" w14:textId="77777777" w:rsidR="00950A2C" w:rsidRDefault="00EC3FC2">
            <w:pPr>
              <w:pBdr>
                <w:top w:val="nil"/>
                <w:left w:val="nil"/>
                <w:bottom w:val="nil"/>
                <w:right w:val="nil"/>
                <w:between w:val="nil"/>
              </w:pBdr>
              <w:rPr>
                <w:sz w:val="24"/>
                <w:szCs w:val="24"/>
              </w:rPr>
            </w:pPr>
            <w:hyperlink r:id="rId8">
              <w:r>
                <w:rPr>
                  <w:color w:val="1155CC"/>
                  <w:sz w:val="24"/>
                  <w:szCs w:val="24"/>
                  <w:u w:val="single"/>
                </w:rPr>
                <w:t>aredman@uwsp.edu</w:t>
              </w:r>
            </w:hyperlink>
          </w:p>
          <w:p w14:paraId="492C3818" w14:textId="77777777" w:rsidR="00950A2C" w:rsidRDefault="00EC3FC2">
            <w:pPr>
              <w:pBdr>
                <w:top w:val="nil"/>
                <w:left w:val="nil"/>
                <w:bottom w:val="nil"/>
                <w:right w:val="nil"/>
                <w:between w:val="nil"/>
              </w:pBdr>
              <w:rPr>
                <w:sz w:val="24"/>
                <w:szCs w:val="24"/>
              </w:rPr>
            </w:pPr>
            <w:hyperlink r:id="rId9">
              <w:r>
                <w:rPr>
                  <w:color w:val="1155CC"/>
                  <w:sz w:val="24"/>
                  <w:szCs w:val="24"/>
                  <w:u w:val="single"/>
                </w:rPr>
                <w:t>mlewis@uwsp.edu</w:t>
              </w:r>
            </w:hyperlink>
            <w:r>
              <w:rPr>
                <w:sz w:val="24"/>
                <w:szCs w:val="24"/>
              </w:rPr>
              <w:t xml:space="preserve"> </w:t>
            </w:r>
          </w:p>
          <w:p w14:paraId="4070C41D" w14:textId="77777777" w:rsidR="00950A2C" w:rsidRDefault="00EC3FC2">
            <w:pPr>
              <w:pBdr>
                <w:top w:val="nil"/>
                <w:left w:val="nil"/>
                <w:bottom w:val="nil"/>
                <w:right w:val="nil"/>
                <w:between w:val="nil"/>
              </w:pBdr>
              <w:rPr>
                <w:sz w:val="24"/>
                <w:szCs w:val="24"/>
              </w:rPr>
            </w:pPr>
            <w:hyperlink r:id="rId10">
              <w:r>
                <w:rPr>
                  <w:color w:val="1155CC"/>
                  <w:sz w:val="24"/>
                  <w:szCs w:val="24"/>
                  <w:u w:val="single"/>
                </w:rPr>
                <w:t>jegaffne@uwsp.edu</w:t>
              </w:r>
            </w:hyperlink>
          </w:p>
          <w:p w14:paraId="41206CBE" w14:textId="77777777" w:rsidR="00950A2C" w:rsidRDefault="00950A2C">
            <w:pPr>
              <w:pBdr>
                <w:top w:val="nil"/>
                <w:left w:val="nil"/>
                <w:bottom w:val="nil"/>
                <w:right w:val="nil"/>
                <w:between w:val="nil"/>
              </w:pBdr>
              <w:rPr>
                <w:sz w:val="24"/>
                <w:szCs w:val="24"/>
              </w:rPr>
            </w:pPr>
          </w:p>
        </w:tc>
        <w:tc>
          <w:tcPr>
            <w:tcW w:w="3744" w:type="dxa"/>
          </w:tcPr>
          <w:p w14:paraId="13F8978F" w14:textId="77777777" w:rsidR="00950A2C" w:rsidRDefault="00EC3FC2">
            <w:pPr>
              <w:pBdr>
                <w:top w:val="nil"/>
                <w:left w:val="nil"/>
                <w:bottom w:val="nil"/>
                <w:right w:val="nil"/>
                <w:between w:val="nil"/>
              </w:pBdr>
              <w:rPr>
                <w:rFonts w:eastAsia="Calibri"/>
                <w:b/>
                <w:color w:val="000000"/>
                <w:sz w:val="24"/>
                <w:szCs w:val="24"/>
              </w:rPr>
            </w:pPr>
            <w:r>
              <w:rPr>
                <w:rFonts w:eastAsia="Calibri"/>
                <w:b/>
                <w:color w:val="000000"/>
                <w:sz w:val="24"/>
                <w:szCs w:val="24"/>
              </w:rPr>
              <w:t>Phone:</w:t>
            </w:r>
          </w:p>
          <w:p w14:paraId="42DAF6F5" w14:textId="77777777" w:rsidR="00950A2C" w:rsidRDefault="00EC3FC2">
            <w:pPr>
              <w:pBdr>
                <w:top w:val="nil"/>
                <w:left w:val="nil"/>
                <w:bottom w:val="nil"/>
                <w:right w:val="nil"/>
                <w:between w:val="nil"/>
              </w:pBdr>
              <w:rPr>
                <w:rFonts w:eastAsia="Calibri"/>
                <w:color w:val="000000"/>
                <w:sz w:val="24"/>
                <w:szCs w:val="24"/>
              </w:rPr>
            </w:pPr>
            <w:r>
              <w:rPr>
                <w:rFonts w:eastAsia="Calibri"/>
                <w:color w:val="000000"/>
                <w:sz w:val="24"/>
                <w:szCs w:val="24"/>
              </w:rPr>
              <w:t>715-316</w:t>
            </w:r>
            <w:r>
              <w:rPr>
                <w:rFonts w:eastAsia="Calibri"/>
                <w:color w:val="000000"/>
                <w:sz w:val="24"/>
                <w:szCs w:val="24"/>
              </w:rPr>
              <w:t>-3308 (call or text)</w:t>
            </w:r>
          </w:p>
          <w:p w14:paraId="6540DCB5" w14:textId="77777777" w:rsidR="00950A2C" w:rsidRDefault="00EC3FC2">
            <w:pPr>
              <w:pBdr>
                <w:top w:val="nil"/>
                <w:left w:val="nil"/>
                <w:bottom w:val="nil"/>
                <w:right w:val="nil"/>
                <w:between w:val="nil"/>
              </w:pBdr>
              <w:rPr>
                <w:sz w:val="24"/>
                <w:szCs w:val="24"/>
              </w:rPr>
            </w:pPr>
            <w:r>
              <w:rPr>
                <w:sz w:val="24"/>
                <w:szCs w:val="24"/>
              </w:rPr>
              <w:t>480-268-0240 (call or text)</w:t>
            </w:r>
          </w:p>
          <w:p w14:paraId="04600571" w14:textId="77777777" w:rsidR="00950A2C" w:rsidRDefault="00EC3FC2">
            <w:pPr>
              <w:pBdr>
                <w:top w:val="nil"/>
                <w:left w:val="nil"/>
                <w:bottom w:val="nil"/>
                <w:right w:val="nil"/>
                <w:between w:val="nil"/>
              </w:pBdr>
              <w:rPr>
                <w:sz w:val="24"/>
                <w:szCs w:val="24"/>
              </w:rPr>
            </w:pPr>
            <w:r>
              <w:rPr>
                <w:sz w:val="24"/>
                <w:szCs w:val="24"/>
              </w:rPr>
              <w:t>715-299-0349 (call or text)</w:t>
            </w:r>
          </w:p>
          <w:p w14:paraId="72BD72ED" w14:textId="77777777" w:rsidR="00950A2C" w:rsidRDefault="00EC3FC2">
            <w:pPr>
              <w:pBdr>
                <w:top w:val="nil"/>
                <w:left w:val="nil"/>
                <w:bottom w:val="nil"/>
                <w:right w:val="nil"/>
                <w:between w:val="nil"/>
              </w:pBdr>
              <w:rPr>
                <w:sz w:val="24"/>
                <w:szCs w:val="24"/>
              </w:rPr>
            </w:pPr>
            <w:r>
              <w:rPr>
                <w:sz w:val="24"/>
                <w:szCs w:val="24"/>
              </w:rPr>
              <w:t>920-858-2014  (call or text)</w:t>
            </w:r>
          </w:p>
        </w:tc>
      </w:tr>
    </w:tbl>
    <w:p w14:paraId="2D649DE5" w14:textId="77777777" w:rsidR="00950A2C" w:rsidRDefault="00EC3FC2">
      <w:pPr>
        <w:pBdr>
          <w:top w:val="nil"/>
          <w:left w:val="nil"/>
          <w:bottom w:val="nil"/>
          <w:right w:val="nil"/>
          <w:between w:val="nil"/>
        </w:pBdr>
        <w:tabs>
          <w:tab w:val="center" w:pos="4680"/>
          <w:tab w:val="right" w:pos="9360"/>
          <w:tab w:val="right" w:pos="4859"/>
        </w:tabs>
        <w:spacing w:after="0" w:line="240" w:lineRule="auto"/>
        <w:rPr>
          <w:rFonts w:eastAsia="Calibri"/>
          <w:smallCaps/>
          <w:color w:val="808080"/>
        </w:rPr>
      </w:pPr>
      <w:r>
        <w:rPr>
          <w:rFonts w:eastAsia="Calibri"/>
          <w:smallCaps/>
          <w:color w:val="808080"/>
        </w:rPr>
        <w:t>LINDSAY BERNHAGEN</w:t>
      </w:r>
    </w:p>
    <w:p w14:paraId="080A335C" w14:textId="77777777" w:rsidR="00950A2C" w:rsidRDefault="00EC3FC2">
      <w:r>
        <w:t>Dr. Bernhagen directs the Center for Inclusive Teaching and Learning at UWSP, where she also serves as the Diversity Officer for Academic Affairs and teaches courses in education, sociology, and gender studies. She holds a Ph.D. in Comparative Studies, and</w:t>
      </w:r>
      <w:r>
        <w:t xml:space="preserve"> M.A.s in Gender Studies and Ethnomusicology all from Ohio State. She speaks and publishes regularly on issues of equity, identity, and emotional labor in higher education, and she currently serves as the editor-in-chief for </w:t>
      </w:r>
      <w:r>
        <w:rPr>
          <w:i/>
        </w:rPr>
        <w:t>To Improve the Academy: A Journ</w:t>
      </w:r>
      <w:r>
        <w:rPr>
          <w:i/>
        </w:rPr>
        <w:t>al of Education Development</w:t>
      </w:r>
      <w:r>
        <w:t xml:space="preserve">. She lives outside of Stevens Point with her husband Peter, and their five rescue dogs, four chickens, and two Roombas. </w:t>
      </w:r>
    </w:p>
    <w:p w14:paraId="0A6109BF" w14:textId="77777777" w:rsidR="00950A2C" w:rsidRDefault="00EC3FC2">
      <w:pPr>
        <w:pBdr>
          <w:top w:val="nil"/>
          <w:left w:val="nil"/>
          <w:bottom w:val="nil"/>
          <w:right w:val="nil"/>
          <w:between w:val="nil"/>
        </w:pBdr>
        <w:tabs>
          <w:tab w:val="center" w:pos="4680"/>
          <w:tab w:val="right" w:pos="9360"/>
          <w:tab w:val="right" w:pos="4859"/>
        </w:tabs>
        <w:spacing w:after="0" w:line="240" w:lineRule="auto"/>
        <w:rPr>
          <w:rFonts w:eastAsia="Calibri"/>
          <w:smallCaps/>
          <w:color w:val="808080"/>
        </w:rPr>
      </w:pPr>
      <w:r>
        <w:rPr>
          <w:rFonts w:eastAsia="Calibri"/>
          <w:smallCaps/>
          <w:color w:val="808080"/>
        </w:rPr>
        <w:t>AARON REDMAN</w:t>
      </w:r>
    </w:p>
    <w:p w14:paraId="47BF9624" w14:textId="77777777" w:rsidR="00950A2C" w:rsidRDefault="00EC3FC2">
      <w:pPr>
        <w:tabs>
          <w:tab w:val="center" w:pos="4680"/>
          <w:tab w:val="right" w:pos="9360"/>
          <w:tab w:val="right" w:pos="4859"/>
        </w:tabs>
      </w:pPr>
      <w:r>
        <w:t>Dr. Redman is an instructor at ASU's School of Sustainability, teaching a range of undergradua</w:t>
      </w:r>
      <w:r>
        <w:t>te courses. He also consults on sustainability projects around the world, most recently in Afghanistan, Djbouti, Nepal, and Nigeria. Aaron completed his PhD in 2020, his dissertation focusing on elucidating a framework of key competencies in sustainability</w:t>
      </w:r>
      <w:r>
        <w:t xml:space="preserve"> (what we students need to learn) and how we can assess these competencies (measuring whether they are learning it). Previously he worked with leading scholars as part of the Educating Future Change Agents project, based half the time at Leuphana Universit</w:t>
      </w:r>
      <w:r>
        <w:t>y in Germany. After completing his Masters in Sustainability in 2010, Aaron helped to establish a sustainability program at a new national university campus in Leon, Mexico.</w:t>
      </w:r>
    </w:p>
    <w:p w14:paraId="1BEFADEF" w14:textId="77777777" w:rsidR="00950A2C" w:rsidRDefault="00EC3FC2">
      <w:pPr>
        <w:tabs>
          <w:tab w:val="center" w:pos="4680"/>
          <w:tab w:val="right" w:pos="9360"/>
          <w:tab w:val="right" w:pos="4859"/>
        </w:tabs>
      </w:pPr>
      <w:r>
        <w:t>Upon graduating with his undergraduate degree in Environmental Policy, Aaron had the opportunity to serve in the Peace Corps in El Salvador. He continues to work closely with community leaders there supporting a variety of projects over the years including</w:t>
      </w:r>
      <w:r>
        <w:t xml:space="preserve"> a scholarship program which has supported over 20 local youths in attending university. Besides his PhD research in sustainability education Aaron's other principal research interest lies in understanding how we can advance sustainability in low income co</w:t>
      </w:r>
      <w:r>
        <w:t>ntexts.</w:t>
      </w:r>
    </w:p>
    <w:p w14:paraId="54F06EE8" w14:textId="77777777" w:rsidR="00950A2C" w:rsidRDefault="00EC3FC2">
      <w:pPr>
        <w:pBdr>
          <w:top w:val="nil"/>
          <w:left w:val="nil"/>
          <w:bottom w:val="nil"/>
          <w:right w:val="nil"/>
          <w:between w:val="nil"/>
        </w:pBdr>
        <w:tabs>
          <w:tab w:val="center" w:pos="4680"/>
          <w:tab w:val="right" w:pos="9360"/>
          <w:tab w:val="right" w:pos="4859"/>
        </w:tabs>
        <w:spacing w:after="0" w:line="240" w:lineRule="auto"/>
        <w:rPr>
          <w:smallCaps/>
          <w:color w:val="808080"/>
        </w:rPr>
      </w:pPr>
      <w:r>
        <w:rPr>
          <w:smallCaps/>
          <w:color w:val="808080"/>
        </w:rPr>
        <w:lastRenderedPageBreak/>
        <w:t>MARCUS LEWIS</w:t>
      </w:r>
    </w:p>
    <w:p w14:paraId="26DBA641" w14:textId="77777777" w:rsidR="00950A2C" w:rsidRDefault="00EC3FC2">
      <w:pPr>
        <w:tabs>
          <w:tab w:val="center" w:pos="4680"/>
          <w:tab w:val="right" w:pos="9360"/>
          <w:tab w:val="right" w:pos="4859"/>
        </w:tabs>
      </w:pPr>
      <w:r>
        <w:t>Dr. Marcus Lewis is a faculty member in the Center for Excellence in Teaching and Learning (CETL) and the Research Director for the Institute for Equity and Transformational Change (IETC) at Madison College.   As a nationally trained S</w:t>
      </w:r>
      <w:r>
        <w:t>eeking Educational Equity and Diversity (SEED) facilitator and the Higher Education Director for the Ho-Chunk Nation, Dr. Lewis has dedicated his career to working in educational administration, Native American education, and inclusive advocacy.  Recently,</w:t>
      </w:r>
      <w:r>
        <w:t xml:space="preserve"> he has served as the chairperson for the Ho-Chunk Nation Institutional Review Board (IRB) and has been invited to join several UWSP Ed.D. dissertation committees. </w:t>
      </w:r>
    </w:p>
    <w:p w14:paraId="5385DBA3" w14:textId="77777777" w:rsidR="00950A2C" w:rsidRDefault="00EC3FC2">
      <w:pPr>
        <w:tabs>
          <w:tab w:val="center" w:pos="4680"/>
          <w:tab w:val="right" w:pos="9360"/>
          <w:tab w:val="right" w:pos="4859"/>
        </w:tabs>
        <w:rPr>
          <w:smallCaps/>
          <w:color w:val="808080"/>
        </w:rPr>
      </w:pPr>
      <w:r>
        <w:t>Dr. Lewis is also a proud Pointer Alumnus having completed his Bachelor of Music there in 2</w:t>
      </w:r>
      <w:r>
        <w:t>007.  He also holds a Master of Music degree from the University of Nevada, Las Vegas, earned his Doctor of Education degree in Career and Technical Education from the University of Wisconsin, Stout in 2018, and received a Doctor of Humane Letters (honoris</w:t>
      </w:r>
      <w:r>
        <w:t xml:space="preserve"> causa) from Lakeland University in 2019.  He lives in the Fox Valley with his wife, Lindsey, and their two beautiful children. </w:t>
      </w:r>
    </w:p>
    <w:p w14:paraId="5147D5C1" w14:textId="77777777" w:rsidR="00950A2C" w:rsidRDefault="00950A2C">
      <w:pPr>
        <w:pBdr>
          <w:top w:val="nil"/>
          <w:left w:val="nil"/>
          <w:bottom w:val="nil"/>
          <w:right w:val="nil"/>
          <w:between w:val="nil"/>
        </w:pBdr>
        <w:tabs>
          <w:tab w:val="center" w:pos="4680"/>
          <w:tab w:val="right" w:pos="9360"/>
          <w:tab w:val="right" w:pos="4859"/>
        </w:tabs>
        <w:spacing w:after="0" w:line="240" w:lineRule="auto"/>
        <w:rPr>
          <w:smallCaps/>
          <w:color w:val="808080"/>
        </w:rPr>
      </w:pPr>
    </w:p>
    <w:p w14:paraId="4BE02946" w14:textId="77777777" w:rsidR="00950A2C" w:rsidRDefault="00EC3FC2">
      <w:pPr>
        <w:pBdr>
          <w:top w:val="nil"/>
          <w:left w:val="nil"/>
          <w:bottom w:val="nil"/>
          <w:right w:val="nil"/>
          <w:between w:val="nil"/>
        </w:pBdr>
        <w:tabs>
          <w:tab w:val="center" w:pos="4680"/>
          <w:tab w:val="right" w:pos="9360"/>
          <w:tab w:val="right" w:pos="4859"/>
        </w:tabs>
        <w:spacing w:after="0" w:line="240" w:lineRule="auto"/>
        <w:rPr>
          <w:rFonts w:eastAsia="Calibri"/>
          <w:smallCaps/>
          <w:color w:val="808080"/>
        </w:rPr>
      </w:pPr>
      <w:r>
        <w:rPr>
          <w:rFonts w:eastAsia="Calibri"/>
          <w:smallCaps/>
          <w:color w:val="808080"/>
        </w:rPr>
        <w:t>JESS GAFFNEY</w:t>
      </w:r>
    </w:p>
    <w:p w14:paraId="719C4C4D" w14:textId="77777777" w:rsidR="00950A2C" w:rsidRDefault="00EC3FC2">
      <w:pPr>
        <w:tabs>
          <w:tab w:val="center" w:pos="4680"/>
          <w:tab w:val="right" w:pos="9360"/>
          <w:tab w:val="right" w:pos="4859"/>
        </w:tabs>
      </w:pPr>
      <w:r>
        <w:t xml:space="preserve">Dr. Gaffney Is the Health Equity, Diversity and Inclusion Manager At Marshfield Clinic Health System (MCHS), the </w:t>
      </w:r>
      <w:r>
        <w:t>largest Integrated rural health care system in the nation with more than 10,000 employees, 1,200 providers and more than 50 locations in 34 Wisconsin communities. She is a proud member of the inaugural graduating cohort of the Ed.D in Educational Sustainab</w:t>
      </w:r>
      <w:r>
        <w:t>ility at UW-Stevens Point, completing her dissertation on the development of an ethic of care through transformative learning in a Women’s Leadership program. She also holds a M.S. in Counseling from UW-Whitewater and a B.S. in Communicative Disorders from</w:t>
      </w:r>
      <w:r>
        <w:t xml:space="preserve"> UW-Stevens Point. Previously, she worked in higher education as an Assistant Provost for Adult Education. She lives in Stevens Point with her partner John and her children Noah (19) and Ireland (11). </w:t>
      </w:r>
    </w:p>
    <w:p w14:paraId="14281911" w14:textId="77777777" w:rsidR="00950A2C" w:rsidRDefault="00950A2C">
      <w:pPr>
        <w:pBdr>
          <w:top w:val="nil"/>
          <w:left w:val="nil"/>
          <w:bottom w:val="nil"/>
          <w:right w:val="nil"/>
          <w:between w:val="nil"/>
        </w:pBdr>
        <w:tabs>
          <w:tab w:val="center" w:pos="4680"/>
          <w:tab w:val="right" w:pos="9360"/>
          <w:tab w:val="right" w:pos="4859"/>
        </w:tabs>
        <w:spacing w:after="0" w:line="240" w:lineRule="auto"/>
        <w:rPr>
          <w:rFonts w:eastAsia="Calibri"/>
          <w:smallCaps/>
          <w:color w:val="808080"/>
          <w:sz w:val="18"/>
          <w:szCs w:val="18"/>
        </w:rPr>
      </w:pPr>
    </w:p>
    <w:p w14:paraId="615654A6" w14:textId="77777777" w:rsidR="00950A2C" w:rsidRDefault="00950A2C">
      <w:pPr>
        <w:pBdr>
          <w:top w:val="nil"/>
          <w:left w:val="nil"/>
          <w:bottom w:val="nil"/>
          <w:right w:val="nil"/>
          <w:between w:val="nil"/>
        </w:pBdr>
        <w:tabs>
          <w:tab w:val="center" w:pos="4680"/>
          <w:tab w:val="right" w:pos="9360"/>
          <w:tab w:val="right" w:pos="4859"/>
        </w:tabs>
        <w:spacing w:after="0" w:line="240" w:lineRule="auto"/>
        <w:rPr>
          <w:rFonts w:eastAsia="Calibri"/>
          <w:smallCaps/>
          <w:color w:val="808080"/>
          <w:sz w:val="18"/>
          <w:szCs w:val="18"/>
        </w:rPr>
      </w:pPr>
    </w:p>
    <w:p w14:paraId="47FA5C57" w14:textId="77777777" w:rsidR="00950A2C" w:rsidRDefault="00EC3FC2">
      <w:pPr>
        <w:keepNext/>
        <w:keepLines/>
        <w:pBdr>
          <w:top w:val="nil"/>
          <w:left w:val="nil"/>
          <w:bottom w:val="nil"/>
          <w:right w:val="nil"/>
          <w:between w:val="nil"/>
        </w:pBdr>
        <w:spacing w:before="240" w:after="0" w:line="240" w:lineRule="auto"/>
        <w:jc w:val="center"/>
        <w:rPr>
          <w:color w:val="7030A0"/>
          <w:sz w:val="32"/>
          <w:szCs w:val="32"/>
        </w:rPr>
      </w:pPr>
      <w:r>
        <w:br w:type="page"/>
      </w:r>
    </w:p>
    <w:p w14:paraId="6AB54EFE" w14:textId="77777777" w:rsidR="00950A2C" w:rsidRDefault="00EC3FC2">
      <w:pPr>
        <w:keepNext/>
        <w:keepLines/>
        <w:pBdr>
          <w:top w:val="nil"/>
          <w:left w:val="nil"/>
          <w:bottom w:val="nil"/>
          <w:right w:val="nil"/>
          <w:between w:val="nil"/>
        </w:pBdr>
        <w:spacing w:before="240" w:after="0" w:line="240" w:lineRule="auto"/>
        <w:jc w:val="center"/>
        <w:rPr>
          <w:rFonts w:eastAsia="Calibri"/>
          <w:color w:val="7030A0"/>
          <w:sz w:val="32"/>
          <w:szCs w:val="32"/>
        </w:rPr>
      </w:pPr>
      <w:r>
        <w:rPr>
          <w:rFonts w:eastAsia="Calibri"/>
          <w:color w:val="7030A0"/>
          <w:sz w:val="32"/>
          <w:szCs w:val="32"/>
        </w:rPr>
        <w:lastRenderedPageBreak/>
        <w:t>Contents (</w:t>
      </w:r>
      <w:r>
        <w:rPr>
          <w:rFonts w:eastAsia="Calibri"/>
          <w:color w:val="7030A0"/>
          <w:sz w:val="24"/>
          <w:szCs w:val="24"/>
        </w:rPr>
        <w:t>Click on page number to go to a section</w:t>
      </w:r>
      <w:r>
        <w:rPr>
          <w:rFonts w:eastAsia="Calibri"/>
          <w:color w:val="7030A0"/>
          <w:sz w:val="32"/>
          <w:szCs w:val="32"/>
        </w:rPr>
        <w:t>)</w:t>
      </w:r>
    </w:p>
    <w:sdt>
      <w:sdtPr>
        <w:id w:val="-282276936"/>
        <w:docPartObj>
          <w:docPartGallery w:val="Table of Contents"/>
          <w:docPartUnique/>
        </w:docPartObj>
      </w:sdtPr>
      <w:sdtEndPr/>
      <w:sdtContent>
        <w:p w14:paraId="48A45ADD" w14:textId="77777777" w:rsidR="00950A2C" w:rsidRDefault="00EC3FC2">
          <w:pPr>
            <w:tabs>
              <w:tab w:val="right" w:pos="9360"/>
            </w:tabs>
            <w:spacing w:before="80" w:line="240" w:lineRule="auto"/>
            <w:rPr>
              <w:rFonts w:eastAsia="Calibri"/>
              <w:color w:val="000000"/>
            </w:rPr>
          </w:pPr>
          <w:r>
            <w:fldChar w:fldCharType="begin"/>
          </w:r>
          <w:r>
            <w:instrText xml:space="preserve"> TOC \h \u \z </w:instrText>
          </w:r>
          <w:r>
            <w:fldChar w:fldCharType="separate"/>
          </w:r>
          <w:hyperlink w:anchor="_heading=h.s133gqlys8xb">
            <w:r>
              <w:rPr>
                <w:rFonts w:eastAsia="Calibri"/>
                <w:color w:val="000000"/>
              </w:rPr>
              <w:t>Communicating with your Instructors</w:t>
            </w:r>
          </w:hyperlink>
          <w:r>
            <w:rPr>
              <w:rFonts w:eastAsia="Calibri"/>
              <w:color w:val="000000"/>
            </w:rPr>
            <w:tab/>
          </w:r>
          <w:r>
            <w:fldChar w:fldCharType="begin"/>
          </w:r>
          <w:r>
            <w:instrText xml:space="preserve"> PAGEREF _heading=h.s133gqlys8xb \h </w:instrText>
          </w:r>
          <w:r>
            <w:fldChar w:fldCharType="separate"/>
          </w:r>
          <w:r>
            <w:rPr>
              <w:rFonts w:eastAsia="Calibri"/>
              <w:b/>
              <w:color w:val="000000"/>
            </w:rPr>
            <w:t>3</w:t>
          </w:r>
          <w:r>
            <w:fldChar w:fldCharType="end"/>
          </w:r>
        </w:p>
        <w:p w14:paraId="643E9C09" w14:textId="77777777" w:rsidR="00950A2C" w:rsidRDefault="00EC3FC2">
          <w:pPr>
            <w:tabs>
              <w:tab w:val="right" w:pos="9360"/>
            </w:tabs>
            <w:spacing w:before="200" w:line="240" w:lineRule="auto"/>
            <w:rPr>
              <w:rFonts w:eastAsia="Calibri"/>
              <w:color w:val="000000"/>
            </w:rPr>
          </w:pPr>
          <w:hyperlink w:anchor="_heading=h.1fob9te">
            <w:r>
              <w:rPr>
                <w:rFonts w:eastAsia="Calibri"/>
                <w:color w:val="000000"/>
              </w:rPr>
              <w:t>Course Description</w:t>
            </w:r>
          </w:hyperlink>
          <w:r>
            <w:rPr>
              <w:rFonts w:eastAsia="Calibri"/>
              <w:color w:val="000000"/>
            </w:rPr>
            <w:tab/>
          </w:r>
          <w:r>
            <w:fldChar w:fldCharType="begin"/>
          </w:r>
          <w:r>
            <w:instrText xml:space="preserve"> PAGEREF _heading=h.1fob9te \h </w:instrText>
          </w:r>
          <w:r>
            <w:fldChar w:fldCharType="separate"/>
          </w:r>
          <w:r>
            <w:rPr>
              <w:rFonts w:eastAsia="Calibri"/>
              <w:b/>
              <w:color w:val="000000"/>
            </w:rPr>
            <w:t>3</w:t>
          </w:r>
          <w:r>
            <w:fldChar w:fldCharType="end"/>
          </w:r>
        </w:p>
        <w:p w14:paraId="50F4F79C" w14:textId="77777777" w:rsidR="00950A2C" w:rsidRDefault="00EC3FC2">
          <w:pPr>
            <w:tabs>
              <w:tab w:val="right" w:pos="9360"/>
            </w:tabs>
            <w:spacing w:before="60" w:line="240" w:lineRule="auto"/>
            <w:ind w:left="360"/>
            <w:rPr>
              <w:rFonts w:eastAsia="Calibri"/>
              <w:color w:val="000000"/>
            </w:rPr>
          </w:pPr>
          <w:hyperlink w:anchor="_heading=h.3znysh7">
            <w:r>
              <w:rPr>
                <w:rFonts w:eastAsia="Calibri"/>
                <w:color w:val="000000"/>
              </w:rPr>
              <w:t>Learning Outcomes</w:t>
            </w:r>
          </w:hyperlink>
          <w:r>
            <w:rPr>
              <w:rFonts w:eastAsia="Calibri"/>
              <w:color w:val="000000"/>
            </w:rPr>
            <w:tab/>
          </w:r>
          <w:r>
            <w:fldChar w:fldCharType="begin"/>
          </w:r>
          <w:r>
            <w:instrText xml:space="preserve"> PAGEREF _heading=h.3znysh7 \h </w:instrText>
          </w:r>
          <w:r>
            <w:fldChar w:fldCharType="separate"/>
          </w:r>
          <w:r>
            <w:rPr>
              <w:rFonts w:eastAsia="Calibri"/>
              <w:color w:val="000000"/>
            </w:rPr>
            <w:t>3</w:t>
          </w:r>
          <w:r>
            <w:fldChar w:fldCharType="end"/>
          </w:r>
        </w:p>
        <w:p w14:paraId="60CBFC8D" w14:textId="77777777" w:rsidR="00950A2C" w:rsidRDefault="00EC3FC2">
          <w:pPr>
            <w:tabs>
              <w:tab w:val="right" w:pos="9360"/>
            </w:tabs>
            <w:spacing w:before="60" w:line="240" w:lineRule="auto"/>
            <w:ind w:left="360"/>
            <w:rPr>
              <w:rFonts w:eastAsia="Calibri"/>
              <w:color w:val="000000"/>
            </w:rPr>
          </w:pPr>
          <w:hyperlink w:anchor="_heading=h.ockci45ennna">
            <w:r>
              <w:rPr>
                <w:rFonts w:eastAsia="Calibri"/>
                <w:color w:val="000000"/>
              </w:rPr>
              <w:t>Course Overview</w:t>
            </w:r>
          </w:hyperlink>
          <w:r>
            <w:rPr>
              <w:rFonts w:eastAsia="Calibri"/>
              <w:color w:val="000000"/>
            </w:rPr>
            <w:tab/>
          </w:r>
          <w:r>
            <w:fldChar w:fldCharType="begin"/>
          </w:r>
          <w:r>
            <w:instrText xml:space="preserve"> PAGEREF _heading=h.ockci45ennna \h </w:instrText>
          </w:r>
          <w:r>
            <w:fldChar w:fldCharType="separate"/>
          </w:r>
          <w:r>
            <w:rPr>
              <w:rFonts w:eastAsia="Calibri"/>
              <w:color w:val="000000"/>
            </w:rPr>
            <w:t>3</w:t>
          </w:r>
          <w:r>
            <w:fldChar w:fldCharType="end"/>
          </w:r>
        </w:p>
        <w:p w14:paraId="0CA4A81C" w14:textId="77777777" w:rsidR="00950A2C" w:rsidRDefault="00EC3FC2">
          <w:pPr>
            <w:tabs>
              <w:tab w:val="right" w:pos="9360"/>
            </w:tabs>
            <w:spacing w:before="60" w:line="240" w:lineRule="auto"/>
            <w:ind w:left="360"/>
            <w:rPr>
              <w:rFonts w:eastAsia="Calibri"/>
              <w:color w:val="000000"/>
            </w:rPr>
          </w:pPr>
          <w:hyperlink w:anchor="_heading=h.tyjcwt">
            <w:r>
              <w:rPr>
                <w:rFonts w:eastAsia="Calibri"/>
                <w:color w:val="000000"/>
              </w:rPr>
              <w:t>Course Materials</w:t>
            </w:r>
          </w:hyperlink>
          <w:r>
            <w:rPr>
              <w:rFonts w:eastAsia="Calibri"/>
              <w:color w:val="000000"/>
            </w:rPr>
            <w:tab/>
          </w:r>
          <w:r>
            <w:fldChar w:fldCharType="begin"/>
          </w:r>
          <w:r>
            <w:instrText xml:space="preserve"> PAGEREF _heading=h.tyjcwt \h </w:instrText>
          </w:r>
          <w:r>
            <w:fldChar w:fldCharType="separate"/>
          </w:r>
          <w:r>
            <w:rPr>
              <w:rFonts w:eastAsia="Calibri"/>
              <w:color w:val="000000"/>
            </w:rPr>
            <w:t>4</w:t>
          </w:r>
          <w:r>
            <w:fldChar w:fldCharType="end"/>
          </w:r>
        </w:p>
        <w:p w14:paraId="23D1E974" w14:textId="77777777" w:rsidR="00950A2C" w:rsidRDefault="00EC3FC2">
          <w:pPr>
            <w:tabs>
              <w:tab w:val="right" w:pos="9360"/>
            </w:tabs>
            <w:spacing w:before="200" w:line="240" w:lineRule="auto"/>
            <w:rPr>
              <w:rFonts w:eastAsia="Calibri"/>
              <w:color w:val="000000"/>
            </w:rPr>
          </w:pPr>
          <w:hyperlink w:anchor="_heading=h.mwhl62kr18w1">
            <w:r>
              <w:rPr>
                <w:rFonts w:eastAsia="Calibri"/>
                <w:color w:val="000000"/>
              </w:rPr>
              <w:t>Grading and Evaluation</w:t>
            </w:r>
          </w:hyperlink>
          <w:r>
            <w:rPr>
              <w:rFonts w:eastAsia="Calibri"/>
              <w:color w:val="000000"/>
            </w:rPr>
            <w:tab/>
          </w:r>
          <w:r>
            <w:fldChar w:fldCharType="begin"/>
          </w:r>
          <w:r>
            <w:instrText xml:space="preserve"> PAGEREF _heading=h.mwhl62kr18w1 \h </w:instrText>
          </w:r>
          <w:r>
            <w:fldChar w:fldCharType="separate"/>
          </w:r>
          <w:r>
            <w:rPr>
              <w:rFonts w:eastAsia="Calibri"/>
              <w:b/>
              <w:color w:val="000000"/>
            </w:rPr>
            <w:t>4</w:t>
          </w:r>
          <w:r>
            <w:fldChar w:fldCharType="end"/>
          </w:r>
        </w:p>
        <w:p w14:paraId="46F5D238" w14:textId="77777777" w:rsidR="00950A2C" w:rsidRDefault="00EC3FC2">
          <w:pPr>
            <w:tabs>
              <w:tab w:val="right" w:pos="9360"/>
            </w:tabs>
            <w:spacing w:before="60" w:line="240" w:lineRule="auto"/>
            <w:ind w:left="360"/>
            <w:rPr>
              <w:rFonts w:eastAsia="Calibri"/>
              <w:color w:val="000000"/>
            </w:rPr>
          </w:pPr>
          <w:hyperlink w:anchor="_heading=h.2et92p0">
            <w:r>
              <w:rPr>
                <w:rFonts w:eastAsia="Calibri"/>
                <w:color w:val="000000"/>
              </w:rPr>
              <w:t>Core Course Projects</w:t>
            </w:r>
          </w:hyperlink>
          <w:r>
            <w:rPr>
              <w:rFonts w:eastAsia="Calibri"/>
              <w:color w:val="000000"/>
            </w:rPr>
            <w:tab/>
          </w:r>
          <w:r>
            <w:fldChar w:fldCharType="begin"/>
          </w:r>
          <w:r>
            <w:instrText xml:space="preserve"> PAGEREF _heading=h.2et92p0 \h </w:instrText>
          </w:r>
          <w:r>
            <w:fldChar w:fldCharType="separate"/>
          </w:r>
          <w:r>
            <w:rPr>
              <w:rFonts w:eastAsia="Calibri"/>
              <w:color w:val="000000"/>
            </w:rPr>
            <w:t>4</w:t>
          </w:r>
          <w:r>
            <w:fldChar w:fldCharType="end"/>
          </w:r>
        </w:p>
        <w:p w14:paraId="5F8E8855" w14:textId="77777777" w:rsidR="00950A2C" w:rsidRDefault="00EC3FC2">
          <w:pPr>
            <w:tabs>
              <w:tab w:val="right" w:pos="9360"/>
            </w:tabs>
            <w:spacing w:before="60" w:line="240" w:lineRule="auto"/>
            <w:ind w:left="360"/>
            <w:rPr>
              <w:rFonts w:eastAsia="Calibri"/>
              <w:color w:val="000000"/>
            </w:rPr>
          </w:pPr>
          <w:hyperlink w:anchor="_heading=h.3o5vhge61clg">
            <w:r>
              <w:rPr>
                <w:rFonts w:eastAsia="Calibri"/>
                <w:color w:val="000000"/>
              </w:rPr>
              <w:t>Late Work</w:t>
            </w:r>
          </w:hyperlink>
          <w:r>
            <w:rPr>
              <w:rFonts w:eastAsia="Calibri"/>
              <w:color w:val="000000"/>
            </w:rPr>
            <w:tab/>
          </w:r>
          <w:r>
            <w:fldChar w:fldCharType="begin"/>
          </w:r>
          <w:r>
            <w:instrText xml:space="preserve"> PAGEREF _heading=h.3o5vhge61clg \h </w:instrText>
          </w:r>
          <w:r>
            <w:fldChar w:fldCharType="separate"/>
          </w:r>
          <w:r>
            <w:rPr>
              <w:rFonts w:eastAsia="Calibri"/>
              <w:color w:val="000000"/>
            </w:rPr>
            <w:t>4</w:t>
          </w:r>
          <w:r>
            <w:fldChar w:fldCharType="end"/>
          </w:r>
        </w:p>
        <w:p w14:paraId="7A11047C" w14:textId="77777777" w:rsidR="00950A2C" w:rsidRDefault="00EC3FC2">
          <w:pPr>
            <w:tabs>
              <w:tab w:val="right" w:pos="9360"/>
            </w:tabs>
            <w:spacing w:before="60" w:line="240" w:lineRule="auto"/>
            <w:ind w:left="360"/>
            <w:rPr>
              <w:rFonts w:eastAsia="Calibri"/>
              <w:color w:val="000000"/>
            </w:rPr>
          </w:pPr>
          <w:hyperlink w:anchor="_heading=h.3rdcrjn">
            <w:r>
              <w:rPr>
                <w:rFonts w:eastAsia="Calibri"/>
                <w:color w:val="000000"/>
              </w:rPr>
              <w:t>Attendance and Participation</w:t>
            </w:r>
          </w:hyperlink>
          <w:r>
            <w:rPr>
              <w:rFonts w:eastAsia="Calibri"/>
              <w:color w:val="000000"/>
            </w:rPr>
            <w:tab/>
          </w:r>
          <w:r>
            <w:fldChar w:fldCharType="begin"/>
          </w:r>
          <w:r>
            <w:instrText xml:space="preserve"> PAGEREF _heading=h.3rdcrjn \h </w:instrText>
          </w:r>
          <w:r>
            <w:fldChar w:fldCharType="separate"/>
          </w:r>
          <w:r>
            <w:rPr>
              <w:rFonts w:eastAsia="Calibri"/>
              <w:color w:val="000000"/>
            </w:rPr>
            <w:t>4</w:t>
          </w:r>
          <w:r>
            <w:fldChar w:fldCharType="end"/>
          </w:r>
        </w:p>
        <w:p w14:paraId="79E6008E" w14:textId="77777777" w:rsidR="00950A2C" w:rsidRDefault="00EC3FC2">
          <w:pPr>
            <w:tabs>
              <w:tab w:val="right" w:pos="9360"/>
            </w:tabs>
            <w:spacing w:before="60" w:line="240" w:lineRule="auto"/>
            <w:ind w:left="360"/>
            <w:rPr>
              <w:rFonts w:eastAsia="Calibri"/>
              <w:color w:val="000000"/>
            </w:rPr>
          </w:pPr>
          <w:hyperlink w:anchor="_heading=h.26in1rg">
            <w:r>
              <w:rPr>
                <w:rFonts w:eastAsia="Calibri"/>
                <w:color w:val="000000"/>
              </w:rPr>
              <w:t>Incompletes</w:t>
            </w:r>
          </w:hyperlink>
          <w:r>
            <w:rPr>
              <w:rFonts w:eastAsia="Calibri"/>
              <w:color w:val="000000"/>
            </w:rPr>
            <w:tab/>
          </w:r>
          <w:r>
            <w:fldChar w:fldCharType="begin"/>
          </w:r>
          <w:r>
            <w:instrText xml:space="preserve"> PAGEREF _heading=h.26in1rg \h </w:instrText>
          </w:r>
          <w:r>
            <w:fldChar w:fldCharType="separate"/>
          </w:r>
          <w:r>
            <w:rPr>
              <w:rFonts w:eastAsia="Calibri"/>
              <w:color w:val="000000"/>
            </w:rPr>
            <w:t>5</w:t>
          </w:r>
          <w:r>
            <w:fldChar w:fldCharType="end"/>
          </w:r>
        </w:p>
        <w:p w14:paraId="07B03D01" w14:textId="77777777" w:rsidR="00950A2C" w:rsidRDefault="00EC3FC2">
          <w:pPr>
            <w:tabs>
              <w:tab w:val="right" w:pos="9360"/>
            </w:tabs>
            <w:spacing w:before="200" w:line="240" w:lineRule="auto"/>
            <w:rPr>
              <w:rFonts w:eastAsia="Calibri"/>
              <w:color w:val="000000"/>
            </w:rPr>
          </w:pPr>
          <w:hyperlink w:anchor="_heading=h.lnxbz9">
            <w:r>
              <w:rPr>
                <w:rFonts w:eastAsia="Calibri"/>
                <w:color w:val="000000"/>
              </w:rPr>
              <w:t>Learning Technology</w:t>
            </w:r>
          </w:hyperlink>
          <w:r>
            <w:rPr>
              <w:rFonts w:eastAsia="Calibri"/>
              <w:color w:val="000000"/>
            </w:rPr>
            <w:tab/>
          </w:r>
          <w:r>
            <w:fldChar w:fldCharType="begin"/>
          </w:r>
          <w:r>
            <w:instrText xml:space="preserve"> PAGEREF _heading=h.lnxbz9 \h </w:instrText>
          </w:r>
          <w:r>
            <w:fldChar w:fldCharType="separate"/>
          </w:r>
          <w:r>
            <w:rPr>
              <w:rFonts w:eastAsia="Calibri"/>
              <w:b/>
              <w:color w:val="000000"/>
            </w:rPr>
            <w:t>5</w:t>
          </w:r>
          <w:r>
            <w:fldChar w:fldCharType="end"/>
          </w:r>
        </w:p>
        <w:p w14:paraId="0F20F4C1" w14:textId="77777777" w:rsidR="00950A2C" w:rsidRDefault="00EC3FC2">
          <w:pPr>
            <w:tabs>
              <w:tab w:val="right" w:pos="9360"/>
            </w:tabs>
            <w:spacing w:before="60" w:line="240" w:lineRule="auto"/>
            <w:ind w:left="360"/>
            <w:rPr>
              <w:rFonts w:eastAsia="Calibri"/>
              <w:color w:val="000000"/>
            </w:rPr>
          </w:pPr>
          <w:hyperlink w:anchor="_heading=h.35nkun2">
            <w:r>
              <w:rPr>
                <w:rFonts w:eastAsia="Calibri"/>
                <w:color w:val="000000"/>
              </w:rPr>
              <w:t>Technology Policy</w:t>
            </w:r>
          </w:hyperlink>
          <w:r>
            <w:rPr>
              <w:rFonts w:eastAsia="Calibri"/>
              <w:color w:val="000000"/>
            </w:rPr>
            <w:tab/>
          </w:r>
          <w:r>
            <w:fldChar w:fldCharType="begin"/>
          </w:r>
          <w:r>
            <w:instrText xml:space="preserve"> PAGEREF _heading=h.35nkun2 \h </w:instrText>
          </w:r>
          <w:r>
            <w:fldChar w:fldCharType="separate"/>
          </w:r>
          <w:r>
            <w:rPr>
              <w:rFonts w:eastAsia="Calibri"/>
              <w:color w:val="000000"/>
            </w:rPr>
            <w:t>5</w:t>
          </w:r>
          <w:r>
            <w:fldChar w:fldCharType="end"/>
          </w:r>
        </w:p>
        <w:p w14:paraId="7E5A5C16" w14:textId="77777777" w:rsidR="00950A2C" w:rsidRDefault="00EC3FC2">
          <w:pPr>
            <w:tabs>
              <w:tab w:val="right" w:pos="9360"/>
            </w:tabs>
            <w:spacing w:before="60" w:line="240" w:lineRule="auto"/>
            <w:ind w:left="360"/>
            <w:rPr>
              <w:rFonts w:eastAsia="Calibri"/>
              <w:color w:val="000000"/>
            </w:rPr>
          </w:pPr>
          <w:hyperlink w:anchor="_heading=h.1ksv4uv">
            <w:r>
              <w:rPr>
                <w:rFonts w:eastAsia="Calibri"/>
                <w:color w:val="000000"/>
              </w:rPr>
              <w:t>Technology Expectations</w:t>
            </w:r>
          </w:hyperlink>
          <w:r>
            <w:rPr>
              <w:rFonts w:eastAsia="Calibri"/>
              <w:color w:val="000000"/>
            </w:rPr>
            <w:tab/>
          </w:r>
          <w:r>
            <w:fldChar w:fldCharType="begin"/>
          </w:r>
          <w:r>
            <w:instrText xml:space="preserve"> PAGEREF _hea</w:instrText>
          </w:r>
          <w:r>
            <w:instrText xml:space="preserve">ding=h.1ksv4uv \h </w:instrText>
          </w:r>
          <w:r>
            <w:fldChar w:fldCharType="separate"/>
          </w:r>
          <w:r>
            <w:rPr>
              <w:rFonts w:eastAsia="Calibri"/>
              <w:color w:val="000000"/>
            </w:rPr>
            <w:t>5</w:t>
          </w:r>
          <w:r>
            <w:fldChar w:fldCharType="end"/>
          </w:r>
        </w:p>
        <w:p w14:paraId="6B8BBF3C" w14:textId="77777777" w:rsidR="00950A2C" w:rsidRDefault="00EC3FC2">
          <w:pPr>
            <w:tabs>
              <w:tab w:val="right" w:pos="9360"/>
            </w:tabs>
            <w:spacing w:before="60" w:line="240" w:lineRule="auto"/>
            <w:ind w:left="360"/>
            <w:rPr>
              <w:rFonts w:eastAsia="Calibri"/>
              <w:color w:val="000000"/>
            </w:rPr>
          </w:pPr>
          <w:hyperlink w:anchor="_heading=h.2jxsxqh">
            <w:r>
              <w:rPr>
                <w:rFonts w:eastAsia="Calibri"/>
                <w:color w:val="000000"/>
              </w:rPr>
              <w:t>Technology Requirements</w:t>
            </w:r>
          </w:hyperlink>
          <w:r>
            <w:rPr>
              <w:rFonts w:eastAsia="Calibri"/>
              <w:color w:val="000000"/>
            </w:rPr>
            <w:tab/>
          </w:r>
          <w:r>
            <w:fldChar w:fldCharType="begin"/>
          </w:r>
          <w:r>
            <w:instrText xml:space="preserve"> PAGEREF _heading=h.2jxsxqh \h </w:instrText>
          </w:r>
          <w:r>
            <w:fldChar w:fldCharType="separate"/>
          </w:r>
          <w:r>
            <w:rPr>
              <w:rFonts w:eastAsia="Calibri"/>
              <w:color w:val="000000"/>
            </w:rPr>
            <w:t>5</w:t>
          </w:r>
          <w:r>
            <w:fldChar w:fldCharType="end"/>
          </w:r>
        </w:p>
        <w:p w14:paraId="6B345BC0" w14:textId="77777777" w:rsidR="00950A2C" w:rsidRDefault="00EC3FC2">
          <w:pPr>
            <w:tabs>
              <w:tab w:val="right" w:pos="9360"/>
            </w:tabs>
            <w:spacing w:before="60" w:line="240" w:lineRule="auto"/>
            <w:ind w:left="360"/>
            <w:rPr>
              <w:rFonts w:eastAsia="Calibri"/>
              <w:color w:val="000000"/>
            </w:rPr>
          </w:pPr>
          <w:hyperlink w:anchor="_heading=h.z337ya">
            <w:r>
              <w:rPr>
                <w:rFonts w:eastAsia="Calibri"/>
                <w:color w:val="000000"/>
              </w:rPr>
              <w:t>Course Structure and LMS</w:t>
            </w:r>
          </w:hyperlink>
          <w:r>
            <w:rPr>
              <w:rFonts w:eastAsia="Calibri"/>
              <w:color w:val="000000"/>
            </w:rPr>
            <w:tab/>
          </w:r>
          <w:r>
            <w:fldChar w:fldCharType="begin"/>
          </w:r>
          <w:r>
            <w:instrText xml:space="preserve"> PAGEREF _heading=h.z337ya \h </w:instrText>
          </w:r>
          <w:r>
            <w:fldChar w:fldCharType="separate"/>
          </w:r>
          <w:r>
            <w:rPr>
              <w:rFonts w:eastAsia="Calibri"/>
              <w:color w:val="000000"/>
            </w:rPr>
            <w:t>6</w:t>
          </w:r>
          <w:r>
            <w:fldChar w:fldCharType="end"/>
          </w:r>
        </w:p>
        <w:p w14:paraId="52B0D7CC" w14:textId="77777777" w:rsidR="00950A2C" w:rsidRDefault="00EC3FC2">
          <w:pPr>
            <w:tabs>
              <w:tab w:val="right" w:pos="9360"/>
            </w:tabs>
            <w:spacing w:before="60" w:line="240" w:lineRule="auto"/>
            <w:ind w:left="360"/>
            <w:rPr>
              <w:rFonts w:eastAsia="Calibri"/>
              <w:color w:val="000000"/>
            </w:rPr>
          </w:pPr>
          <w:hyperlink w:anchor="_heading=h.1y810tw">
            <w:r>
              <w:rPr>
                <w:rFonts w:eastAsia="Calibri"/>
                <w:color w:val="000000"/>
              </w:rPr>
              <w:t>UWSP Technology Support</w:t>
            </w:r>
          </w:hyperlink>
          <w:r>
            <w:rPr>
              <w:rFonts w:eastAsia="Calibri"/>
              <w:color w:val="000000"/>
            </w:rPr>
            <w:tab/>
          </w:r>
          <w:r>
            <w:fldChar w:fldCharType="begin"/>
          </w:r>
          <w:r>
            <w:instrText xml:space="preserve"> PAGEREF _heading=h.1y810tw \h </w:instrText>
          </w:r>
          <w:r>
            <w:fldChar w:fldCharType="separate"/>
          </w:r>
          <w:r>
            <w:rPr>
              <w:rFonts w:eastAsia="Calibri"/>
              <w:color w:val="000000"/>
            </w:rPr>
            <w:t>6</w:t>
          </w:r>
          <w:r>
            <w:fldChar w:fldCharType="end"/>
          </w:r>
        </w:p>
        <w:p w14:paraId="6553A179" w14:textId="77777777" w:rsidR="00950A2C" w:rsidRDefault="00EC3FC2">
          <w:pPr>
            <w:tabs>
              <w:tab w:val="right" w:pos="9360"/>
            </w:tabs>
            <w:spacing w:before="60" w:line="240" w:lineRule="auto"/>
            <w:ind w:left="360"/>
            <w:rPr>
              <w:rFonts w:eastAsia="Calibri"/>
              <w:color w:val="000000"/>
            </w:rPr>
          </w:pPr>
          <w:hyperlink w:anchor="_heading=h.4i7ojhp">
            <w:r>
              <w:rPr>
                <w:rFonts w:eastAsia="Calibri"/>
                <w:color w:val="000000"/>
              </w:rPr>
              <w:t>Getting Canvas Help</w:t>
            </w:r>
          </w:hyperlink>
          <w:r>
            <w:rPr>
              <w:rFonts w:eastAsia="Calibri"/>
              <w:color w:val="000000"/>
            </w:rPr>
            <w:tab/>
          </w:r>
          <w:r>
            <w:fldChar w:fldCharType="begin"/>
          </w:r>
          <w:r>
            <w:instrText xml:space="preserve"> PAGEREF _heading=h.4i7ojhp \h </w:instrText>
          </w:r>
          <w:r>
            <w:fldChar w:fldCharType="separate"/>
          </w:r>
          <w:r>
            <w:rPr>
              <w:rFonts w:eastAsia="Calibri"/>
              <w:color w:val="000000"/>
            </w:rPr>
            <w:t>6</w:t>
          </w:r>
          <w:r>
            <w:fldChar w:fldCharType="end"/>
          </w:r>
        </w:p>
        <w:p w14:paraId="54667C2B" w14:textId="77777777" w:rsidR="00950A2C" w:rsidRDefault="00EC3FC2">
          <w:pPr>
            <w:tabs>
              <w:tab w:val="right" w:pos="9360"/>
            </w:tabs>
            <w:spacing w:before="60" w:line="240" w:lineRule="auto"/>
            <w:ind w:left="360"/>
            <w:rPr>
              <w:rFonts w:eastAsia="Calibri"/>
              <w:color w:val="000000"/>
            </w:rPr>
          </w:pPr>
          <w:hyperlink w:anchor="_heading=h.2xcytpi">
            <w:r>
              <w:rPr>
                <w:rFonts w:eastAsia="Calibri"/>
                <w:color w:val="000000"/>
              </w:rPr>
              <w:t>UWSP Technology Support</w:t>
            </w:r>
          </w:hyperlink>
          <w:r>
            <w:rPr>
              <w:rFonts w:eastAsia="Calibri"/>
              <w:color w:val="000000"/>
            </w:rPr>
            <w:tab/>
          </w:r>
          <w:r>
            <w:fldChar w:fldCharType="begin"/>
          </w:r>
          <w:r>
            <w:instrText xml:space="preserve"> PAGEREF _heading=h.2xcytpi \h </w:instrText>
          </w:r>
          <w:r>
            <w:fldChar w:fldCharType="separate"/>
          </w:r>
          <w:r>
            <w:rPr>
              <w:rFonts w:eastAsia="Calibri"/>
              <w:color w:val="000000"/>
            </w:rPr>
            <w:t>7</w:t>
          </w:r>
          <w:r>
            <w:fldChar w:fldCharType="end"/>
          </w:r>
        </w:p>
        <w:p w14:paraId="7AB655F5" w14:textId="77777777" w:rsidR="00950A2C" w:rsidRDefault="00EC3FC2">
          <w:pPr>
            <w:tabs>
              <w:tab w:val="right" w:pos="9360"/>
            </w:tabs>
            <w:spacing w:before="60" w:line="240" w:lineRule="auto"/>
            <w:ind w:left="360"/>
            <w:rPr>
              <w:rFonts w:eastAsia="Calibri"/>
              <w:color w:val="000000"/>
            </w:rPr>
          </w:pPr>
          <w:hyperlink w:anchor="_heading=h.1ci93xb">
            <w:r>
              <w:rPr>
                <w:rFonts w:eastAsia="Calibri"/>
                <w:color w:val="000000"/>
              </w:rPr>
              <w:t>Protecting your Data and Privacy</w:t>
            </w:r>
          </w:hyperlink>
          <w:r>
            <w:rPr>
              <w:rFonts w:eastAsia="Calibri"/>
              <w:color w:val="000000"/>
            </w:rPr>
            <w:tab/>
          </w:r>
          <w:r>
            <w:fldChar w:fldCharType="begin"/>
          </w:r>
          <w:r>
            <w:instrText xml:space="preserve"> PAGEREF _heading=h.1ci93xb \h </w:instrText>
          </w:r>
          <w:r>
            <w:fldChar w:fldCharType="separate"/>
          </w:r>
          <w:r>
            <w:rPr>
              <w:rFonts w:eastAsia="Calibri"/>
              <w:color w:val="000000"/>
            </w:rPr>
            <w:t>7</w:t>
          </w:r>
          <w:r>
            <w:fldChar w:fldCharType="end"/>
          </w:r>
        </w:p>
        <w:p w14:paraId="400C9E20" w14:textId="77777777" w:rsidR="00950A2C" w:rsidRDefault="00EC3FC2">
          <w:pPr>
            <w:tabs>
              <w:tab w:val="right" w:pos="9360"/>
            </w:tabs>
            <w:spacing w:before="60" w:line="240" w:lineRule="auto"/>
            <w:ind w:left="360"/>
            <w:rPr>
              <w:rFonts w:eastAsia="Calibri"/>
              <w:color w:val="000000"/>
            </w:rPr>
          </w:pPr>
          <w:hyperlink w:anchor="_heading=h.3whwml4">
            <w:r>
              <w:rPr>
                <w:rFonts w:eastAsia="Calibri"/>
                <w:color w:val="000000"/>
              </w:rPr>
              <w:t>Netiquette Guidelines</w:t>
            </w:r>
          </w:hyperlink>
          <w:r>
            <w:rPr>
              <w:rFonts w:eastAsia="Calibri"/>
              <w:color w:val="000000"/>
            </w:rPr>
            <w:tab/>
          </w:r>
          <w:r>
            <w:fldChar w:fldCharType="begin"/>
          </w:r>
          <w:r>
            <w:instrText xml:space="preserve"> PAGEREF _heading=h.3whwml4 \h </w:instrText>
          </w:r>
          <w:r>
            <w:fldChar w:fldCharType="separate"/>
          </w:r>
          <w:r>
            <w:rPr>
              <w:rFonts w:eastAsia="Calibri"/>
              <w:color w:val="000000"/>
            </w:rPr>
            <w:t>7</w:t>
          </w:r>
          <w:r>
            <w:fldChar w:fldCharType="end"/>
          </w:r>
        </w:p>
        <w:p w14:paraId="3F1B10DC" w14:textId="77777777" w:rsidR="00950A2C" w:rsidRDefault="00EC3FC2">
          <w:pPr>
            <w:tabs>
              <w:tab w:val="right" w:pos="9360"/>
            </w:tabs>
            <w:spacing w:before="200" w:line="240" w:lineRule="auto"/>
            <w:rPr>
              <w:color w:val="000000"/>
            </w:rPr>
          </w:pPr>
          <w:hyperlink w:anchor="_heading=h.2bn6wsx">
            <w:r>
              <w:rPr>
                <w:color w:val="000000"/>
              </w:rPr>
              <w:t>University Policies</w:t>
            </w:r>
          </w:hyperlink>
          <w:r>
            <w:rPr>
              <w:color w:val="000000"/>
            </w:rPr>
            <w:tab/>
          </w:r>
          <w:r>
            <w:fldChar w:fldCharType="begin"/>
          </w:r>
          <w:r>
            <w:instrText xml:space="preserve"> PAGEREF _heading=h.2bn6wsx \h </w:instrText>
          </w:r>
          <w:r>
            <w:fldChar w:fldCharType="separate"/>
          </w:r>
          <w:r>
            <w:rPr>
              <w:color w:val="000000"/>
            </w:rPr>
            <w:t>8</w:t>
          </w:r>
          <w:r>
            <w:fldChar w:fldCharType="end"/>
          </w:r>
        </w:p>
        <w:p w14:paraId="0C629C98" w14:textId="77777777" w:rsidR="00950A2C" w:rsidRDefault="00EC3FC2">
          <w:pPr>
            <w:tabs>
              <w:tab w:val="right" w:pos="9360"/>
            </w:tabs>
            <w:spacing w:before="60" w:line="240" w:lineRule="auto"/>
            <w:ind w:left="360"/>
            <w:rPr>
              <w:color w:val="000000"/>
            </w:rPr>
          </w:pPr>
          <w:hyperlink w:anchor="_heading=h.qsh70q">
            <w:r>
              <w:rPr>
                <w:color w:val="000000"/>
              </w:rPr>
              <w:t>Inclusivity Statement</w:t>
            </w:r>
          </w:hyperlink>
          <w:r>
            <w:rPr>
              <w:color w:val="000000"/>
            </w:rPr>
            <w:tab/>
          </w:r>
          <w:r>
            <w:fldChar w:fldCharType="begin"/>
          </w:r>
          <w:r>
            <w:instrText xml:space="preserve"> PAGEREF _heading=h.qsh70q \h </w:instrText>
          </w:r>
          <w:r>
            <w:fldChar w:fldCharType="separate"/>
          </w:r>
          <w:r>
            <w:rPr>
              <w:color w:val="000000"/>
            </w:rPr>
            <w:t>8</w:t>
          </w:r>
          <w:r>
            <w:fldChar w:fldCharType="end"/>
          </w:r>
        </w:p>
        <w:p w14:paraId="3E1E3070" w14:textId="77777777" w:rsidR="00950A2C" w:rsidRDefault="00EC3FC2">
          <w:pPr>
            <w:tabs>
              <w:tab w:val="right" w:pos="9360"/>
            </w:tabs>
            <w:spacing w:before="60" w:line="240" w:lineRule="auto"/>
            <w:ind w:left="360"/>
          </w:pPr>
          <w:hyperlink w:anchor="_heading=h.kq8svhjpgeb8">
            <w:r>
              <w:t>Religious Beliefs Accommodation</w:t>
            </w:r>
          </w:hyperlink>
          <w:r>
            <w:tab/>
          </w:r>
          <w:r>
            <w:fldChar w:fldCharType="begin"/>
          </w:r>
          <w:r>
            <w:instrText xml:space="preserve"> PAGEREF _heading=h.kq8svhjpgeb8 \h </w:instrText>
          </w:r>
          <w:r>
            <w:fldChar w:fldCharType="separate"/>
          </w:r>
          <w:r>
            <w:t>8</w:t>
          </w:r>
          <w:r>
            <w:fldChar w:fldCharType="end"/>
          </w:r>
        </w:p>
        <w:p w14:paraId="2734FB86" w14:textId="77777777" w:rsidR="00950A2C" w:rsidRDefault="00EC3FC2">
          <w:pPr>
            <w:tabs>
              <w:tab w:val="right" w:pos="9360"/>
            </w:tabs>
            <w:spacing w:before="60" w:line="240" w:lineRule="auto"/>
            <w:ind w:left="360"/>
            <w:rPr>
              <w:color w:val="000000"/>
            </w:rPr>
          </w:pPr>
          <w:hyperlink w:anchor="_heading=h.go8fc8vmckm1">
            <w:r>
              <w:rPr>
                <w:color w:val="000000"/>
              </w:rPr>
              <w:t>Equal Access for Students with Disabi</w:t>
            </w:r>
            <w:r>
              <w:rPr>
                <w:color w:val="000000"/>
              </w:rPr>
              <w:t>lities</w:t>
            </w:r>
          </w:hyperlink>
          <w:r>
            <w:rPr>
              <w:color w:val="000000"/>
            </w:rPr>
            <w:tab/>
          </w:r>
          <w:r>
            <w:fldChar w:fldCharType="begin"/>
          </w:r>
          <w:r>
            <w:instrText xml:space="preserve"> PAGEREF _heading=h.go8fc8vmckm1 \h </w:instrText>
          </w:r>
          <w:r>
            <w:fldChar w:fldCharType="separate"/>
          </w:r>
          <w:r>
            <w:rPr>
              <w:color w:val="000000"/>
            </w:rPr>
            <w:t>8</w:t>
          </w:r>
          <w:r>
            <w:fldChar w:fldCharType="end"/>
          </w:r>
        </w:p>
        <w:p w14:paraId="36A21E6B" w14:textId="77777777" w:rsidR="00950A2C" w:rsidRDefault="00EC3FC2">
          <w:pPr>
            <w:tabs>
              <w:tab w:val="right" w:pos="9360"/>
            </w:tabs>
            <w:spacing w:before="60" w:line="240" w:lineRule="auto"/>
            <w:ind w:left="360"/>
            <w:rPr>
              <w:rFonts w:eastAsia="Calibri"/>
              <w:color w:val="000000"/>
            </w:rPr>
          </w:pPr>
          <w:hyperlink w:anchor="_heading=h.49x2ik5">
            <w:r>
              <w:rPr>
                <w:rFonts w:eastAsia="Calibri"/>
                <w:color w:val="000000"/>
              </w:rPr>
              <w:t>Academic Honesty</w:t>
            </w:r>
          </w:hyperlink>
          <w:r>
            <w:rPr>
              <w:rFonts w:eastAsia="Calibri"/>
              <w:color w:val="000000"/>
            </w:rPr>
            <w:tab/>
          </w:r>
          <w:r>
            <w:fldChar w:fldCharType="begin"/>
          </w:r>
          <w:r>
            <w:instrText xml:space="preserve"> PAGEREF _heading=h.49x2ik5 \h </w:instrText>
          </w:r>
          <w:r>
            <w:fldChar w:fldCharType="separate"/>
          </w:r>
          <w:r>
            <w:rPr>
              <w:rFonts w:eastAsia="Calibri"/>
              <w:color w:val="000000"/>
            </w:rPr>
            <w:t>9</w:t>
          </w:r>
          <w:r>
            <w:fldChar w:fldCharType="end"/>
          </w:r>
        </w:p>
        <w:p w14:paraId="0475C771" w14:textId="77777777" w:rsidR="00950A2C" w:rsidRDefault="00EC3FC2">
          <w:pPr>
            <w:tabs>
              <w:tab w:val="right" w:pos="9360"/>
            </w:tabs>
            <w:spacing w:before="60" w:line="240" w:lineRule="auto"/>
            <w:ind w:left="360"/>
            <w:rPr>
              <w:rFonts w:eastAsia="Calibri"/>
              <w:color w:val="000000"/>
            </w:rPr>
          </w:pPr>
          <w:hyperlink w:anchor="_heading=h.2p2csry">
            <w:r>
              <w:rPr>
                <w:rFonts w:eastAsia="Calibri"/>
                <w:color w:val="000000"/>
              </w:rPr>
              <w:t>Confidentiality</w:t>
            </w:r>
          </w:hyperlink>
          <w:r>
            <w:rPr>
              <w:rFonts w:eastAsia="Calibri"/>
              <w:color w:val="000000"/>
            </w:rPr>
            <w:tab/>
          </w:r>
          <w:r>
            <w:fldChar w:fldCharType="begin"/>
          </w:r>
          <w:r>
            <w:instrText xml:space="preserve"> PAGEREF _heading=h.2p2csry \h </w:instrText>
          </w:r>
          <w:r>
            <w:fldChar w:fldCharType="separate"/>
          </w:r>
          <w:r>
            <w:rPr>
              <w:rFonts w:eastAsia="Calibri"/>
              <w:color w:val="000000"/>
            </w:rPr>
            <w:t>10</w:t>
          </w:r>
          <w:r>
            <w:fldChar w:fldCharType="end"/>
          </w:r>
        </w:p>
        <w:p w14:paraId="3570E1FD" w14:textId="77777777" w:rsidR="00950A2C" w:rsidRDefault="00EC3FC2">
          <w:pPr>
            <w:tabs>
              <w:tab w:val="right" w:pos="9360"/>
            </w:tabs>
            <w:spacing w:before="200" w:after="80" w:line="240" w:lineRule="auto"/>
            <w:rPr>
              <w:rFonts w:eastAsia="Calibri"/>
              <w:color w:val="000000"/>
            </w:rPr>
          </w:pPr>
          <w:hyperlink w:anchor="_heading=h.147n2zr">
            <w:r>
              <w:rPr>
                <w:rFonts w:eastAsia="Calibri"/>
                <w:color w:val="000000"/>
              </w:rPr>
              <w:t>Help Resources</w:t>
            </w:r>
          </w:hyperlink>
          <w:r>
            <w:rPr>
              <w:rFonts w:eastAsia="Calibri"/>
              <w:color w:val="000000"/>
            </w:rPr>
            <w:tab/>
          </w:r>
          <w:r>
            <w:fldChar w:fldCharType="begin"/>
          </w:r>
          <w:r>
            <w:instrText xml:space="preserve"> PAGEREF _heading=h.147n2zr \h </w:instrText>
          </w:r>
          <w:r>
            <w:fldChar w:fldCharType="separate"/>
          </w:r>
          <w:r>
            <w:rPr>
              <w:rFonts w:eastAsia="Calibri"/>
              <w:b/>
              <w:color w:val="000000"/>
            </w:rPr>
            <w:t>10</w:t>
          </w:r>
          <w:r>
            <w:fldChar w:fldCharType="end"/>
          </w:r>
          <w:r>
            <w:fldChar w:fldCharType="end"/>
          </w:r>
        </w:p>
      </w:sdtContent>
    </w:sdt>
    <w:p w14:paraId="469A79A2" w14:textId="77777777" w:rsidR="00950A2C" w:rsidRDefault="00EC3FC2">
      <w:pPr>
        <w:pStyle w:val="Heading1"/>
        <w:spacing w:line="240" w:lineRule="auto"/>
        <w:rPr>
          <w:rFonts w:ascii="Calibri" w:eastAsia="Calibri" w:hAnsi="Calibri" w:cs="Calibri"/>
        </w:rPr>
      </w:pPr>
      <w:bookmarkStart w:id="0" w:name="_heading=h.s133gqlys8xb" w:colFirst="0" w:colLast="0"/>
      <w:bookmarkEnd w:id="0"/>
      <w:r>
        <w:rPr>
          <w:rFonts w:ascii="Calibri" w:eastAsia="Calibri" w:hAnsi="Calibri" w:cs="Calibri"/>
        </w:rPr>
        <w:lastRenderedPageBreak/>
        <w:t>Communicating with your Instructors</w:t>
      </w:r>
    </w:p>
    <w:p w14:paraId="2F3903B6" w14:textId="77777777" w:rsidR="00950A2C" w:rsidRDefault="00950A2C">
      <w:pPr>
        <w:spacing w:line="240" w:lineRule="auto"/>
      </w:pPr>
      <w:bookmarkStart w:id="1" w:name="_heading=h.30j0zll" w:colFirst="0" w:colLast="0"/>
      <w:bookmarkEnd w:id="1"/>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1107"/>
        <w:gridCol w:w="8253"/>
      </w:tblGrid>
      <w:tr w:rsidR="00950A2C" w14:paraId="157F52A5" w14:textId="77777777">
        <w:trPr>
          <w:trHeight w:val="691"/>
        </w:trPr>
        <w:tc>
          <w:tcPr>
            <w:tcW w:w="1107" w:type="dxa"/>
          </w:tcPr>
          <w:p w14:paraId="39501803" w14:textId="77777777" w:rsidR="00950A2C" w:rsidRDefault="00EC3FC2">
            <w:pPr>
              <w:pBdr>
                <w:top w:val="nil"/>
                <w:left w:val="nil"/>
                <w:bottom w:val="nil"/>
                <w:right w:val="nil"/>
                <w:between w:val="nil"/>
              </w:pBdr>
              <w:spacing w:after="160" w:line="259" w:lineRule="auto"/>
              <w:jc w:val="right"/>
              <w:rPr>
                <w:rFonts w:eastAsia="Calibri"/>
                <w:color w:val="000000"/>
              </w:rPr>
            </w:pPr>
            <w:r>
              <w:rPr>
                <w:rFonts w:eastAsia="Calibri"/>
                <w:noProof/>
                <w:color w:val="000000"/>
              </w:rPr>
              <w:drawing>
                <wp:inline distT="0" distB="0" distL="0" distR="0" wp14:anchorId="0E94C8FE" wp14:editId="7CEF5FC2">
                  <wp:extent cx="409575" cy="381000"/>
                  <wp:effectExtent l="0" t="0" r="0" b="0"/>
                  <wp:docPr id="2407918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09575" cy="381000"/>
                          </a:xfrm>
                          <a:prstGeom prst="rect">
                            <a:avLst/>
                          </a:prstGeom>
                          <a:ln/>
                        </pic:spPr>
                      </pic:pic>
                    </a:graphicData>
                  </a:graphic>
                </wp:inline>
              </w:drawing>
            </w:r>
          </w:p>
        </w:tc>
        <w:tc>
          <w:tcPr>
            <w:tcW w:w="8253" w:type="dxa"/>
            <w:vAlign w:val="center"/>
          </w:tcPr>
          <w:p w14:paraId="50B5FC16" w14:textId="77777777" w:rsidR="00950A2C" w:rsidRDefault="00EC3FC2">
            <w:pPr>
              <w:pBdr>
                <w:top w:val="nil"/>
                <w:left w:val="nil"/>
                <w:bottom w:val="nil"/>
                <w:right w:val="nil"/>
                <w:between w:val="nil"/>
              </w:pBdr>
              <w:spacing w:line="259" w:lineRule="auto"/>
              <w:rPr>
                <w:rFonts w:eastAsia="Calibri"/>
                <w:color w:val="7030A0"/>
                <w:u w:val="single"/>
              </w:rPr>
            </w:pPr>
            <w:r>
              <w:rPr>
                <w:rFonts w:eastAsia="Calibri"/>
                <w:b/>
                <w:color w:val="7030A0"/>
              </w:rPr>
              <w:t xml:space="preserve">EMAIL and CANVAS: </w:t>
            </w:r>
            <w:r>
              <w:rPr>
                <w:rFonts w:eastAsia="Calibri"/>
                <w:color w:val="000000"/>
              </w:rPr>
              <w:t xml:space="preserve">For course subject matter related </w:t>
            </w:r>
            <w:r>
              <w:rPr>
                <w:rFonts w:eastAsia="Calibri"/>
                <w:color w:val="000000"/>
              </w:rPr>
              <w:t>questions and dialogues, use email or the Canvas Inbox/messaging. We will check them all regularly every 24-48 hours and respond within that timeframe on the weekdays</w:t>
            </w:r>
            <w:r>
              <w:t>, if not sooner.</w:t>
            </w:r>
          </w:p>
          <w:p w14:paraId="7094BF64" w14:textId="77777777" w:rsidR="00950A2C" w:rsidRDefault="00950A2C">
            <w:pPr>
              <w:pBdr>
                <w:top w:val="nil"/>
                <w:left w:val="nil"/>
                <w:bottom w:val="nil"/>
                <w:right w:val="nil"/>
                <w:between w:val="nil"/>
              </w:pBdr>
              <w:spacing w:after="160" w:line="259" w:lineRule="auto"/>
              <w:rPr>
                <w:rFonts w:eastAsia="Calibri"/>
                <w:color w:val="000000"/>
              </w:rPr>
            </w:pPr>
          </w:p>
        </w:tc>
      </w:tr>
      <w:tr w:rsidR="00950A2C" w14:paraId="1864E046" w14:textId="77777777">
        <w:trPr>
          <w:trHeight w:val="919"/>
        </w:trPr>
        <w:tc>
          <w:tcPr>
            <w:tcW w:w="1107" w:type="dxa"/>
          </w:tcPr>
          <w:p w14:paraId="50924C65" w14:textId="77777777" w:rsidR="00950A2C" w:rsidRDefault="00EC3FC2">
            <w:pPr>
              <w:pBdr>
                <w:top w:val="nil"/>
                <w:left w:val="nil"/>
                <w:bottom w:val="nil"/>
                <w:right w:val="nil"/>
                <w:between w:val="nil"/>
              </w:pBdr>
              <w:spacing w:after="160" w:line="259" w:lineRule="auto"/>
              <w:jc w:val="right"/>
              <w:rPr>
                <w:rFonts w:eastAsia="Calibri"/>
                <w:color w:val="000000"/>
              </w:rPr>
            </w:pPr>
            <w:r>
              <w:rPr>
                <w:rFonts w:eastAsia="Calibri"/>
                <w:noProof/>
                <w:color w:val="000000"/>
              </w:rPr>
              <w:drawing>
                <wp:inline distT="0" distB="0" distL="0" distR="0" wp14:anchorId="06398B1E" wp14:editId="689AB844">
                  <wp:extent cx="400050" cy="400050"/>
                  <wp:effectExtent l="0" t="0" r="0" b="0"/>
                  <wp:docPr id="2407918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253" w:type="dxa"/>
            <w:vAlign w:val="center"/>
          </w:tcPr>
          <w:p w14:paraId="1789B156" w14:textId="77777777" w:rsidR="00950A2C" w:rsidRDefault="00EC3FC2">
            <w:pPr>
              <w:pBdr>
                <w:top w:val="nil"/>
                <w:left w:val="nil"/>
                <w:bottom w:val="nil"/>
                <w:right w:val="nil"/>
                <w:between w:val="nil"/>
              </w:pBdr>
              <w:spacing w:after="160" w:line="259" w:lineRule="auto"/>
              <w:rPr>
                <w:rFonts w:eastAsia="Calibri"/>
                <w:color w:val="000000"/>
              </w:rPr>
            </w:pPr>
            <w:r>
              <w:rPr>
                <w:rFonts w:eastAsia="Calibri"/>
                <w:b/>
                <w:color w:val="7030A0"/>
              </w:rPr>
              <w:t xml:space="preserve">VIDEO: </w:t>
            </w:r>
            <w:r>
              <w:rPr>
                <w:rFonts w:eastAsia="Calibri"/>
                <w:color w:val="000000"/>
              </w:rPr>
              <w:t xml:space="preserve"> Individual Zoom conversations are available by appointment. Please contact us to schedule.</w:t>
            </w:r>
          </w:p>
        </w:tc>
      </w:tr>
    </w:tbl>
    <w:p w14:paraId="70FCA176" w14:textId="77777777" w:rsidR="00950A2C" w:rsidRDefault="00950A2C">
      <w:pPr>
        <w:pBdr>
          <w:top w:val="nil"/>
          <w:left w:val="nil"/>
          <w:bottom w:val="nil"/>
          <w:right w:val="nil"/>
          <w:between w:val="nil"/>
        </w:pBdr>
        <w:spacing w:after="0" w:line="240" w:lineRule="auto"/>
        <w:rPr>
          <w:rFonts w:eastAsia="Calibri"/>
          <w:color w:val="000000"/>
        </w:rPr>
      </w:pPr>
    </w:p>
    <w:p w14:paraId="26CB2960" w14:textId="77777777" w:rsidR="00950A2C" w:rsidRDefault="00EC3FC2">
      <w:pPr>
        <w:pStyle w:val="Heading1"/>
        <w:spacing w:before="0" w:line="240" w:lineRule="auto"/>
        <w:rPr>
          <w:rFonts w:ascii="Calibri" w:eastAsia="Calibri" w:hAnsi="Calibri" w:cs="Calibri"/>
        </w:rPr>
      </w:pPr>
      <w:bookmarkStart w:id="2" w:name="_heading=h.1fob9te" w:colFirst="0" w:colLast="0"/>
      <w:bookmarkEnd w:id="2"/>
      <w:r>
        <w:rPr>
          <w:rFonts w:ascii="Calibri" w:eastAsia="Calibri" w:hAnsi="Calibri" w:cs="Calibri"/>
        </w:rPr>
        <w:t>Course Description</w:t>
      </w:r>
    </w:p>
    <w:p w14:paraId="5AFF04F1" w14:textId="77777777" w:rsidR="00950A2C" w:rsidRDefault="00EC3FC2">
      <w:pPr>
        <w:spacing w:line="240" w:lineRule="auto"/>
      </w:pPr>
      <w:r>
        <w:t>This course is an advanced and in-depth exploration of the issues of power and inequality by addressing current issues from a variety of perspectives, possibilities, and geographies. Key course concepts for social justice in education include cultural fram</w:t>
      </w:r>
      <w:r>
        <w:t>eworks, social construct, and politics of epistemology. Students will examine historic and contemporary examples of informal and formal educational institutions as mechanisms of social, political, ecological, and economic systems. Students will engage in c</w:t>
      </w:r>
      <w:r>
        <w:t xml:space="preserve">ritical research, analysis, writing, and development of programs in their field that strive to balance social justice education and learning </w:t>
      </w:r>
      <w:r>
        <w:rPr>
          <w:i/>
        </w:rPr>
        <w:t>as</w:t>
      </w:r>
      <w:r>
        <w:t xml:space="preserve"> sustainability.</w:t>
      </w:r>
    </w:p>
    <w:p w14:paraId="046D6CD1" w14:textId="77777777" w:rsidR="00950A2C" w:rsidRDefault="00EC3FC2">
      <w:pPr>
        <w:pStyle w:val="Heading2"/>
        <w:spacing w:line="240" w:lineRule="auto"/>
        <w:rPr>
          <w:rFonts w:ascii="Calibri" w:eastAsia="Calibri" w:hAnsi="Calibri" w:cs="Calibri"/>
        </w:rPr>
      </w:pPr>
      <w:bookmarkStart w:id="3" w:name="_heading=h.3znysh7" w:colFirst="0" w:colLast="0"/>
      <w:bookmarkEnd w:id="3"/>
      <w:r>
        <w:rPr>
          <w:rFonts w:ascii="Calibri" w:eastAsia="Calibri" w:hAnsi="Calibri" w:cs="Calibri"/>
        </w:rPr>
        <w:t>Learning Outcomes</w:t>
      </w:r>
    </w:p>
    <w:p w14:paraId="74F44A8A" w14:textId="77777777" w:rsidR="00950A2C" w:rsidRDefault="00EC3FC2">
      <w:pPr>
        <w:numPr>
          <w:ilvl w:val="0"/>
          <w:numId w:val="6"/>
        </w:numPr>
        <w:pBdr>
          <w:top w:val="nil"/>
          <w:left w:val="nil"/>
          <w:bottom w:val="nil"/>
          <w:right w:val="nil"/>
          <w:between w:val="nil"/>
        </w:pBdr>
        <w:spacing w:after="0" w:line="240" w:lineRule="auto"/>
        <w:rPr>
          <w:rFonts w:eastAsia="Calibri"/>
          <w:color w:val="000000"/>
        </w:rPr>
      </w:pPr>
      <w:r>
        <w:rPr>
          <w:rFonts w:eastAsia="Calibri"/>
          <w:color w:val="000000"/>
        </w:rPr>
        <w:t>Students will be able to identify the social, cultural, economic, and politica</w:t>
      </w:r>
      <w:r>
        <w:rPr>
          <w:rFonts w:eastAsia="Calibri"/>
          <w:color w:val="000000"/>
        </w:rPr>
        <w:t>l human systems that create a sustainable society</w:t>
      </w:r>
    </w:p>
    <w:p w14:paraId="5ADC8E50" w14:textId="77777777" w:rsidR="00950A2C" w:rsidRDefault="00EC3FC2">
      <w:pPr>
        <w:numPr>
          <w:ilvl w:val="0"/>
          <w:numId w:val="6"/>
        </w:numPr>
        <w:pBdr>
          <w:top w:val="nil"/>
          <w:left w:val="nil"/>
          <w:bottom w:val="nil"/>
          <w:right w:val="nil"/>
          <w:between w:val="nil"/>
        </w:pBdr>
        <w:spacing w:after="0" w:line="240" w:lineRule="auto"/>
        <w:rPr>
          <w:rFonts w:eastAsia="Calibri"/>
          <w:color w:val="000000"/>
        </w:rPr>
      </w:pPr>
      <w:r>
        <w:rPr>
          <w:rFonts w:eastAsia="Calibri"/>
          <w:color w:val="000000"/>
        </w:rPr>
        <w:t>Students will be able to consider diverse audiences and integrate inclusive practice into sustainable environments</w:t>
      </w:r>
    </w:p>
    <w:p w14:paraId="5A4C6868" w14:textId="77777777" w:rsidR="00950A2C" w:rsidRDefault="00EC3FC2">
      <w:pPr>
        <w:numPr>
          <w:ilvl w:val="0"/>
          <w:numId w:val="6"/>
        </w:numPr>
        <w:pBdr>
          <w:top w:val="nil"/>
          <w:left w:val="nil"/>
          <w:bottom w:val="nil"/>
          <w:right w:val="nil"/>
          <w:between w:val="nil"/>
        </w:pBdr>
        <w:spacing w:line="240" w:lineRule="auto"/>
        <w:rPr>
          <w:color w:val="000000"/>
        </w:rPr>
      </w:pPr>
      <w:r>
        <w:rPr>
          <w:rFonts w:eastAsia="Calibri"/>
          <w:color w:val="000000"/>
        </w:rPr>
        <w:t xml:space="preserve">Students will be able to demonstrate leadership to challenge existing norms, and create a holistic and ecological model for decision making as it relates to educational and community </w:t>
      </w:r>
      <w:r>
        <w:rPr>
          <w:color w:val="000000"/>
        </w:rPr>
        <w:t>systems</w:t>
      </w:r>
    </w:p>
    <w:p w14:paraId="404E335A" w14:textId="77777777" w:rsidR="00950A2C" w:rsidRDefault="00EC3FC2">
      <w:pPr>
        <w:pStyle w:val="Heading2"/>
      </w:pPr>
      <w:bookmarkStart w:id="4" w:name="_heading=h.ockci45ennna" w:colFirst="0" w:colLast="0"/>
      <w:bookmarkEnd w:id="4"/>
      <w:r>
        <w:t>Course Overview</w:t>
      </w:r>
    </w:p>
    <w:p w14:paraId="1314C7CF" w14:textId="77777777" w:rsidR="00950A2C" w:rsidRDefault="00EC3FC2">
      <w:r>
        <w:t>This course will be team-taught by four instructo</w:t>
      </w:r>
      <w:r>
        <w:t>rs who all have unique interests and expertise in social justice. We will all meet together during the first and last weeks of class, but in the intervening weeks, we will take turns facilitating the following modules:</w:t>
      </w:r>
    </w:p>
    <w:p w14:paraId="1F4207F3" w14:textId="77777777" w:rsidR="00950A2C" w:rsidRDefault="00EC3FC2">
      <w:r>
        <w:t>Weeks 2-4 – Dr. Bernhagen, Scarcity</w:t>
      </w:r>
    </w:p>
    <w:p w14:paraId="4337AE26" w14:textId="77777777" w:rsidR="00950A2C" w:rsidRDefault="00EC3FC2">
      <w:r>
        <w:t>W</w:t>
      </w:r>
      <w:r>
        <w:t>eeks 5-7 – Dr. Redman, Global Equity and Climate Justice</w:t>
      </w:r>
    </w:p>
    <w:p w14:paraId="4A20BC79" w14:textId="77777777" w:rsidR="00950A2C" w:rsidRDefault="00EC3FC2">
      <w:r>
        <w:t>Weeks 8-10 – Dr. Lewis, Anti-Racism Foundations</w:t>
      </w:r>
    </w:p>
    <w:p w14:paraId="64EB5189" w14:textId="77777777" w:rsidR="00950A2C" w:rsidRDefault="00EC3FC2">
      <w:r>
        <w:t>Weeks 11-14 – Dr. Gaffney, Social Determinants of Health and Health Equity</w:t>
      </w:r>
    </w:p>
    <w:p w14:paraId="32A3DDF8" w14:textId="77777777" w:rsidR="00950A2C" w:rsidRDefault="00950A2C"/>
    <w:p w14:paraId="53874DD5" w14:textId="77777777" w:rsidR="00950A2C" w:rsidRDefault="00950A2C"/>
    <w:p w14:paraId="08C1BCF3" w14:textId="77777777" w:rsidR="00950A2C" w:rsidRDefault="00EC3FC2">
      <w:pPr>
        <w:pStyle w:val="Heading2"/>
        <w:spacing w:line="240" w:lineRule="auto"/>
        <w:rPr>
          <w:rFonts w:ascii="Calibri" w:eastAsia="Calibri" w:hAnsi="Calibri" w:cs="Calibri"/>
        </w:rPr>
      </w:pPr>
      <w:bookmarkStart w:id="5" w:name="_heading=h.tyjcwt" w:colFirst="0" w:colLast="0"/>
      <w:bookmarkEnd w:id="5"/>
      <w:r>
        <w:rPr>
          <w:rFonts w:ascii="Calibri" w:eastAsia="Calibri" w:hAnsi="Calibri" w:cs="Calibri"/>
        </w:rPr>
        <w:t>Course Materials</w:t>
      </w:r>
    </w:p>
    <w:p w14:paraId="0B7A5E38" w14:textId="77777777" w:rsidR="00950A2C" w:rsidRDefault="00EC3FC2">
      <w:pPr>
        <w:spacing w:line="240" w:lineRule="auto"/>
        <w:rPr>
          <w:sz w:val="26"/>
          <w:szCs w:val="26"/>
        </w:rPr>
      </w:pPr>
      <w:r>
        <w:rPr>
          <w:sz w:val="26"/>
          <w:szCs w:val="26"/>
        </w:rPr>
        <w:t>Required Textbooks</w:t>
      </w:r>
    </w:p>
    <w:p w14:paraId="707D36B3" w14:textId="77777777" w:rsidR="00950A2C" w:rsidRDefault="00EC3FC2">
      <w:r>
        <w:rPr>
          <w:noProof/>
        </w:rPr>
        <w:lastRenderedPageBreak/>
        <w:drawing>
          <wp:inline distT="114300" distB="114300" distL="114300" distR="114300" wp14:anchorId="129BF5A7" wp14:editId="042BBF32">
            <wp:extent cx="1246527" cy="1871663"/>
            <wp:effectExtent l="0" t="0" r="0" b="0"/>
            <wp:docPr id="2407918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246527" cy="1871663"/>
                    </a:xfrm>
                    <a:prstGeom prst="rect">
                      <a:avLst/>
                    </a:prstGeom>
                    <a:ln/>
                  </pic:spPr>
                </pic:pic>
              </a:graphicData>
            </a:graphic>
          </wp:inline>
        </w:drawing>
      </w:r>
    </w:p>
    <w:p w14:paraId="0EA85F40" w14:textId="77777777" w:rsidR="00950A2C" w:rsidRDefault="00EC3FC2">
      <w:pPr>
        <w:spacing w:line="240" w:lineRule="auto"/>
        <w:rPr>
          <w:color w:val="000000"/>
        </w:rPr>
      </w:pPr>
      <w:r>
        <w:rPr>
          <w:i/>
          <w:color w:val="000000"/>
        </w:rPr>
        <w:t xml:space="preserve">Scarcity: The New Science of Having Less and How it Defines Our Lives </w:t>
      </w:r>
      <w:r>
        <w:rPr>
          <w:color w:val="000000"/>
        </w:rPr>
        <w:t xml:space="preserve">by S. Mullainathan and E. Shafir (2013). ISBN: </w:t>
      </w:r>
      <w:r>
        <w:rPr>
          <w:rFonts w:ascii="Arial" w:eastAsia="Arial" w:hAnsi="Arial" w:cs="Arial"/>
          <w:color w:val="0F1111"/>
          <w:sz w:val="21"/>
          <w:szCs w:val="21"/>
          <w:highlight w:val="white"/>
        </w:rPr>
        <w:t>125005611X</w:t>
      </w:r>
    </w:p>
    <w:p w14:paraId="6C5AD537" w14:textId="77777777" w:rsidR="00950A2C" w:rsidRDefault="00EC3FC2">
      <w:pPr>
        <w:pStyle w:val="Heading3"/>
        <w:spacing w:line="240" w:lineRule="auto"/>
        <w:rPr>
          <w:color w:val="000000"/>
        </w:rPr>
      </w:pPr>
      <w:bookmarkStart w:id="6" w:name="_heading=h.w5ft0286iodu" w:colFirst="0" w:colLast="0"/>
      <w:bookmarkEnd w:id="6"/>
      <w:r>
        <w:rPr>
          <w:noProof/>
          <w:color w:val="000000"/>
        </w:rPr>
        <w:drawing>
          <wp:inline distT="114300" distB="114300" distL="114300" distR="114300" wp14:anchorId="1D528522" wp14:editId="01CA2406">
            <wp:extent cx="1276350" cy="1952625"/>
            <wp:effectExtent l="0" t="0" r="0" b="0"/>
            <wp:docPr id="2407918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l="17073" r="17560"/>
                    <a:stretch>
                      <a:fillRect/>
                    </a:stretch>
                  </pic:blipFill>
                  <pic:spPr>
                    <a:xfrm>
                      <a:off x="0" y="0"/>
                      <a:ext cx="1276350" cy="1952625"/>
                    </a:xfrm>
                    <a:prstGeom prst="rect">
                      <a:avLst/>
                    </a:prstGeom>
                    <a:ln/>
                  </pic:spPr>
                </pic:pic>
              </a:graphicData>
            </a:graphic>
          </wp:inline>
        </w:drawing>
      </w:r>
    </w:p>
    <w:p w14:paraId="73B29D4F" w14:textId="77777777" w:rsidR="00950A2C" w:rsidRDefault="00EC3FC2">
      <w:r>
        <w:rPr>
          <w:i/>
        </w:rPr>
        <w:t>Stamped from the Beginning: The Definitive History of Racist Ideas in America</w:t>
      </w:r>
      <w:r>
        <w:t xml:space="preserve"> by Ibram X. Kendi (2017). ISBN: </w:t>
      </w:r>
      <w:r>
        <w:rPr>
          <w:color w:val="0F1111"/>
          <w:highlight w:val="white"/>
        </w:rPr>
        <w:t>1568585985</w:t>
      </w:r>
    </w:p>
    <w:p w14:paraId="2649C322" w14:textId="77777777" w:rsidR="00950A2C" w:rsidRDefault="00EC3FC2">
      <w:pPr>
        <w:pStyle w:val="Heading1"/>
        <w:spacing w:line="240" w:lineRule="auto"/>
      </w:pPr>
      <w:bookmarkStart w:id="7" w:name="_heading=h.mwhl62kr18w1" w:colFirst="0" w:colLast="0"/>
      <w:bookmarkEnd w:id="7"/>
      <w:r>
        <w:t>Gradi</w:t>
      </w:r>
      <w:r>
        <w:t>ng and Evaluation</w:t>
      </w:r>
    </w:p>
    <w:p w14:paraId="76CFA453" w14:textId="77777777" w:rsidR="00950A2C" w:rsidRDefault="00EC3FC2">
      <w:pPr>
        <w:pStyle w:val="Heading2"/>
        <w:spacing w:line="240" w:lineRule="auto"/>
      </w:pPr>
      <w:bookmarkStart w:id="8" w:name="_heading=h.2et92p0" w:colFirst="0" w:colLast="0"/>
      <w:bookmarkEnd w:id="8"/>
      <w:r>
        <w:t>Core Course Projects</w:t>
      </w:r>
    </w:p>
    <w:tbl>
      <w:tblPr>
        <w:tblStyle w:val="a1"/>
        <w:tblW w:w="9973" w:type="dxa"/>
        <w:tblInd w:w="175" w:type="dxa"/>
        <w:tblBorders>
          <w:top w:val="single" w:sz="8" w:space="0" w:color="BBBBBB"/>
          <w:left w:val="single" w:sz="8" w:space="0" w:color="BBBBBB"/>
          <w:bottom w:val="single" w:sz="8" w:space="0" w:color="BBBBBB"/>
          <w:right w:val="single" w:sz="8" w:space="0" w:color="BBBBBB"/>
          <w:insideH w:val="single" w:sz="8" w:space="0" w:color="BBBBBB"/>
          <w:insideV w:val="single" w:sz="4" w:space="0" w:color="000000"/>
        </w:tblBorders>
        <w:tblLayout w:type="fixed"/>
        <w:tblLook w:val="0400" w:firstRow="0" w:lastRow="0" w:firstColumn="0" w:lastColumn="0" w:noHBand="0" w:noVBand="1"/>
      </w:tblPr>
      <w:tblGrid>
        <w:gridCol w:w="5425"/>
        <w:gridCol w:w="1134"/>
        <w:gridCol w:w="1134"/>
        <w:gridCol w:w="1275"/>
        <w:gridCol w:w="1005"/>
      </w:tblGrid>
      <w:tr w:rsidR="00950A2C" w14:paraId="783DFD11" w14:textId="77777777">
        <w:trPr>
          <w:trHeight w:val="359"/>
        </w:trPr>
        <w:tc>
          <w:tcPr>
            <w:tcW w:w="5424" w:type="dxa"/>
            <w:shd w:val="clear" w:color="auto" w:fill="FFC000"/>
          </w:tcPr>
          <w:p w14:paraId="16DFEE1B" w14:textId="77777777" w:rsidR="00950A2C" w:rsidRDefault="00EC3FC2">
            <w:pPr>
              <w:jc w:val="center"/>
              <w:rPr>
                <w:b/>
                <w:sz w:val="24"/>
                <w:szCs w:val="24"/>
              </w:rPr>
            </w:pPr>
            <w:r>
              <w:rPr>
                <w:b/>
                <w:sz w:val="24"/>
                <w:szCs w:val="24"/>
              </w:rPr>
              <w:t>Core Projects</w:t>
            </w:r>
          </w:p>
        </w:tc>
        <w:tc>
          <w:tcPr>
            <w:tcW w:w="1134" w:type="dxa"/>
            <w:shd w:val="clear" w:color="auto" w:fill="FFC000"/>
          </w:tcPr>
          <w:p w14:paraId="27BE2F4B" w14:textId="77777777" w:rsidR="00950A2C" w:rsidRDefault="00EC3FC2">
            <w:pPr>
              <w:jc w:val="center"/>
              <w:rPr>
                <w:b/>
                <w:sz w:val="24"/>
                <w:szCs w:val="24"/>
              </w:rPr>
            </w:pPr>
            <w:r>
              <w:rPr>
                <w:b/>
                <w:sz w:val="24"/>
                <w:szCs w:val="24"/>
              </w:rPr>
              <w:t>CLOs</w:t>
            </w:r>
          </w:p>
          <w:p w14:paraId="46290D8A" w14:textId="77777777" w:rsidR="00950A2C" w:rsidRDefault="00EC3FC2">
            <w:pPr>
              <w:jc w:val="center"/>
              <w:rPr>
                <w:b/>
                <w:sz w:val="24"/>
                <w:szCs w:val="24"/>
              </w:rPr>
            </w:pPr>
            <w:r>
              <w:rPr>
                <w:b/>
                <w:sz w:val="24"/>
                <w:szCs w:val="24"/>
              </w:rPr>
              <w:t xml:space="preserve"> </w:t>
            </w:r>
          </w:p>
        </w:tc>
        <w:tc>
          <w:tcPr>
            <w:tcW w:w="1134" w:type="dxa"/>
            <w:shd w:val="clear" w:color="auto" w:fill="FFC000"/>
          </w:tcPr>
          <w:p w14:paraId="2FF930F0" w14:textId="77777777" w:rsidR="00950A2C" w:rsidRDefault="00EC3FC2">
            <w:pPr>
              <w:jc w:val="center"/>
              <w:rPr>
                <w:b/>
                <w:sz w:val="24"/>
                <w:szCs w:val="24"/>
              </w:rPr>
            </w:pPr>
            <w:r>
              <w:rPr>
                <w:b/>
                <w:sz w:val="24"/>
                <w:szCs w:val="24"/>
              </w:rPr>
              <w:t>Group</w:t>
            </w:r>
          </w:p>
        </w:tc>
        <w:tc>
          <w:tcPr>
            <w:tcW w:w="1275" w:type="dxa"/>
            <w:shd w:val="clear" w:color="auto" w:fill="FFC000"/>
          </w:tcPr>
          <w:p w14:paraId="05D73DCF" w14:textId="77777777" w:rsidR="00950A2C" w:rsidRDefault="00EC3FC2">
            <w:pPr>
              <w:jc w:val="center"/>
              <w:rPr>
                <w:b/>
                <w:sz w:val="24"/>
                <w:szCs w:val="24"/>
              </w:rPr>
            </w:pPr>
            <w:r>
              <w:rPr>
                <w:b/>
                <w:sz w:val="24"/>
                <w:szCs w:val="24"/>
              </w:rPr>
              <w:t>Individual</w:t>
            </w:r>
          </w:p>
        </w:tc>
        <w:tc>
          <w:tcPr>
            <w:tcW w:w="1005" w:type="dxa"/>
            <w:shd w:val="clear" w:color="auto" w:fill="FFC000"/>
          </w:tcPr>
          <w:p w14:paraId="2D6AE0C7" w14:textId="77777777" w:rsidR="00950A2C" w:rsidRDefault="00EC3FC2">
            <w:pPr>
              <w:jc w:val="center"/>
              <w:rPr>
                <w:b/>
                <w:sz w:val="24"/>
                <w:szCs w:val="24"/>
              </w:rPr>
            </w:pPr>
            <w:r>
              <w:rPr>
                <w:b/>
                <w:sz w:val="24"/>
                <w:szCs w:val="24"/>
              </w:rPr>
              <w:t>Points</w:t>
            </w:r>
          </w:p>
        </w:tc>
      </w:tr>
      <w:tr w:rsidR="00950A2C" w14:paraId="200A2018" w14:textId="77777777">
        <w:trPr>
          <w:trHeight w:val="474"/>
        </w:trPr>
        <w:tc>
          <w:tcPr>
            <w:tcW w:w="5424" w:type="dxa"/>
          </w:tcPr>
          <w:p w14:paraId="7D228004" w14:textId="77777777" w:rsidR="00950A2C" w:rsidRDefault="00EC3FC2">
            <w:r>
              <w:t>Project #1: Scarcity: Application and Discussion</w:t>
            </w:r>
          </w:p>
        </w:tc>
        <w:tc>
          <w:tcPr>
            <w:tcW w:w="1134" w:type="dxa"/>
          </w:tcPr>
          <w:p w14:paraId="2F96099F" w14:textId="77777777" w:rsidR="00950A2C" w:rsidRDefault="00EC3FC2">
            <w:r>
              <w:t>1, 2</w:t>
            </w:r>
          </w:p>
        </w:tc>
        <w:tc>
          <w:tcPr>
            <w:tcW w:w="1134" w:type="dxa"/>
          </w:tcPr>
          <w:p w14:paraId="29FBEF75" w14:textId="77777777" w:rsidR="00950A2C" w:rsidRDefault="00EC3FC2">
            <w:pPr>
              <w:jc w:val="center"/>
            </w:pPr>
            <w:r>
              <w:t>X</w:t>
            </w:r>
          </w:p>
        </w:tc>
        <w:tc>
          <w:tcPr>
            <w:tcW w:w="1275" w:type="dxa"/>
          </w:tcPr>
          <w:p w14:paraId="411E150D" w14:textId="77777777" w:rsidR="00950A2C" w:rsidRDefault="00950A2C">
            <w:pPr>
              <w:jc w:val="center"/>
            </w:pPr>
          </w:p>
        </w:tc>
        <w:tc>
          <w:tcPr>
            <w:tcW w:w="1005" w:type="dxa"/>
          </w:tcPr>
          <w:p w14:paraId="3A1A5A61" w14:textId="77777777" w:rsidR="00950A2C" w:rsidRDefault="00EC3FC2">
            <w:pPr>
              <w:jc w:val="center"/>
            </w:pPr>
            <w:r>
              <w:t>20</w:t>
            </w:r>
          </w:p>
        </w:tc>
      </w:tr>
      <w:tr w:rsidR="00950A2C" w14:paraId="0E3DADE8" w14:textId="77777777">
        <w:trPr>
          <w:trHeight w:val="474"/>
        </w:trPr>
        <w:tc>
          <w:tcPr>
            <w:tcW w:w="5424" w:type="dxa"/>
          </w:tcPr>
          <w:p w14:paraId="3F7DFEED" w14:textId="77777777" w:rsidR="00950A2C" w:rsidRDefault="00EC3FC2">
            <w:r>
              <w:t>Project #2: Opinion Piece on COP26</w:t>
            </w:r>
          </w:p>
        </w:tc>
        <w:tc>
          <w:tcPr>
            <w:tcW w:w="1134" w:type="dxa"/>
          </w:tcPr>
          <w:p w14:paraId="5FA9AB81" w14:textId="77777777" w:rsidR="00950A2C" w:rsidRDefault="00EC3FC2">
            <w:r>
              <w:t>1,2,3</w:t>
            </w:r>
          </w:p>
        </w:tc>
        <w:tc>
          <w:tcPr>
            <w:tcW w:w="1134" w:type="dxa"/>
          </w:tcPr>
          <w:p w14:paraId="0B2552CD" w14:textId="77777777" w:rsidR="00950A2C" w:rsidRDefault="00950A2C">
            <w:pPr>
              <w:jc w:val="center"/>
            </w:pPr>
          </w:p>
        </w:tc>
        <w:tc>
          <w:tcPr>
            <w:tcW w:w="1275" w:type="dxa"/>
          </w:tcPr>
          <w:p w14:paraId="31E63B45" w14:textId="77777777" w:rsidR="00950A2C" w:rsidRDefault="00EC3FC2">
            <w:pPr>
              <w:jc w:val="center"/>
            </w:pPr>
            <w:r>
              <w:t>X</w:t>
            </w:r>
          </w:p>
        </w:tc>
        <w:tc>
          <w:tcPr>
            <w:tcW w:w="1005" w:type="dxa"/>
          </w:tcPr>
          <w:p w14:paraId="687C93C4" w14:textId="77777777" w:rsidR="00950A2C" w:rsidRDefault="00EC3FC2">
            <w:pPr>
              <w:jc w:val="center"/>
            </w:pPr>
            <w:r>
              <w:t>20</w:t>
            </w:r>
          </w:p>
        </w:tc>
      </w:tr>
      <w:tr w:rsidR="00950A2C" w14:paraId="042F164E" w14:textId="77777777">
        <w:trPr>
          <w:trHeight w:val="452"/>
        </w:trPr>
        <w:tc>
          <w:tcPr>
            <w:tcW w:w="5424" w:type="dxa"/>
          </w:tcPr>
          <w:p w14:paraId="6F455FBD" w14:textId="77777777" w:rsidR="00950A2C" w:rsidRDefault="00EC3FC2">
            <w:r>
              <w:t>Project #3: Anti-Racism Organizational Audit and Recommendations for Improved Practice</w:t>
            </w:r>
          </w:p>
        </w:tc>
        <w:tc>
          <w:tcPr>
            <w:tcW w:w="1134" w:type="dxa"/>
          </w:tcPr>
          <w:p w14:paraId="5376DA48" w14:textId="77777777" w:rsidR="00950A2C" w:rsidRDefault="00EC3FC2">
            <w:r>
              <w:t>1,2,3</w:t>
            </w:r>
          </w:p>
        </w:tc>
        <w:tc>
          <w:tcPr>
            <w:tcW w:w="1134" w:type="dxa"/>
          </w:tcPr>
          <w:p w14:paraId="11A0E97B" w14:textId="77777777" w:rsidR="00950A2C" w:rsidRDefault="00950A2C">
            <w:pPr>
              <w:jc w:val="center"/>
            </w:pPr>
          </w:p>
        </w:tc>
        <w:tc>
          <w:tcPr>
            <w:tcW w:w="1275" w:type="dxa"/>
          </w:tcPr>
          <w:p w14:paraId="6529C7AF" w14:textId="77777777" w:rsidR="00950A2C" w:rsidRDefault="00EC3FC2">
            <w:pPr>
              <w:jc w:val="center"/>
            </w:pPr>
            <w:r>
              <w:t>X</w:t>
            </w:r>
          </w:p>
        </w:tc>
        <w:tc>
          <w:tcPr>
            <w:tcW w:w="1005" w:type="dxa"/>
          </w:tcPr>
          <w:p w14:paraId="0EDE60AA" w14:textId="77777777" w:rsidR="00950A2C" w:rsidRDefault="00EC3FC2">
            <w:pPr>
              <w:jc w:val="center"/>
            </w:pPr>
            <w:r>
              <w:t>20</w:t>
            </w:r>
          </w:p>
        </w:tc>
      </w:tr>
      <w:tr w:rsidR="00950A2C" w14:paraId="2C26E5CC" w14:textId="77777777">
        <w:trPr>
          <w:trHeight w:val="452"/>
        </w:trPr>
        <w:tc>
          <w:tcPr>
            <w:tcW w:w="5424" w:type="dxa"/>
          </w:tcPr>
          <w:p w14:paraId="1D7758D3" w14:textId="77777777" w:rsidR="00950A2C" w:rsidRDefault="00EC3FC2">
            <w:r>
              <w:t>Project #4: Request for Concept Paper (RFCP): Community Based Programming (SDOH focus)</w:t>
            </w:r>
          </w:p>
        </w:tc>
        <w:tc>
          <w:tcPr>
            <w:tcW w:w="1134" w:type="dxa"/>
          </w:tcPr>
          <w:p w14:paraId="069749C2" w14:textId="77777777" w:rsidR="00950A2C" w:rsidRDefault="00EC3FC2">
            <w:r>
              <w:t>1,2,3</w:t>
            </w:r>
          </w:p>
        </w:tc>
        <w:tc>
          <w:tcPr>
            <w:tcW w:w="1134" w:type="dxa"/>
          </w:tcPr>
          <w:p w14:paraId="74F5464E" w14:textId="77777777" w:rsidR="00950A2C" w:rsidRDefault="00EC3FC2">
            <w:pPr>
              <w:jc w:val="center"/>
            </w:pPr>
            <w:r>
              <w:t>X</w:t>
            </w:r>
          </w:p>
        </w:tc>
        <w:tc>
          <w:tcPr>
            <w:tcW w:w="1275" w:type="dxa"/>
          </w:tcPr>
          <w:p w14:paraId="00970C56" w14:textId="77777777" w:rsidR="00950A2C" w:rsidRDefault="00950A2C">
            <w:pPr>
              <w:jc w:val="center"/>
            </w:pPr>
          </w:p>
        </w:tc>
        <w:tc>
          <w:tcPr>
            <w:tcW w:w="1005" w:type="dxa"/>
          </w:tcPr>
          <w:p w14:paraId="3DC0E53B" w14:textId="77777777" w:rsidR="00950A2C" w:rsidRDefault="00EC3FC2">
            <w:pPr>
              <w:jc w:val="center"/>
            </w:pPr>
            <w:r>
              <w:t>20</w:t>
            </w:r>
          </w:p>
        </w:tc>
      </w:tr>
      <w:tr w:rsidR="00950A2C" w14:paraId="4B0F954E" w14:textId="77777777">
        <w:trPr>
          <w:trHeight w:val="452"/>
        </w:trPr>
        <w:tc>
          <w:tcPr>
            <w:tcW w:w="5424" w:type="dxa"/>
          </w:tcPr>
          <w:p w14:paraId="6B4A8E7C" w14:textId="77777777" w:rsidR="00950A2C" w:rsidRDefault="00EC3FC2">
            <w:r>
              <w:t>Overall Citizenship in Course (attendance, participation, engagement, constructive critique, support for peers)</w:t>
            </w:r>
          </w:p>
        </w:tc>
        <w:tc>
          <w:tcPr>
            <w:tcW w:w="1134" w:type="dxa"/>
          </w:tcPr>
          <w:p w14:paraId="264920E9" w14:textId="77777777" w:rsidR="00950A2C" w:rsidRDefault="00950A2C"/>
        </w:tc>
        <w:tc>
          <w:tcPr>
            <w:tcW w:w="1134" w:type="dxa"/>
          </w:tcPr>
          <w:p w14:paraId="5E8059D8" w14:textId="77777777" w:rsidR="00950A2C" w:rsidRDefault="00950A2C">
            <w:pPr>
              <w:jc w:val="center"/>
            </w:pPr>
          </w:p>
        </w:tc>
        <w:tc>
          <w:tcPr>
            <w:tcW w:w="1275" w:type="dxa"/>
          </w:tcPr>
          <w:p w14:paraId="7D038D14" w14:textId="77777777" w:rsidR="00950A2C" w:rsidRDefault="00EC3FC2">
            <w:pPr>
              <w:jc w:val="center"/>
            </w:pPr>
            <w:r>
              <w:t>X</w:t>
            </w:r>
          </w:p>
        </w:tc>
        <w:tc>
          <w:tcPr>
            <w:tcW w:w="1005" w:type="dxa"/>
          </w:tcPr>
          <w:p w14:paraId="0C4841C3" w14:textId="77777777" w:rsidR="00950A2C" w:rsidRDefault="00EC3FC2">
            <w:pPr>
              <w:jc w:val="center"/>
            </w:pPr>
            <w:r>
              <w:t>20</w:t>
            </w:r>
          </w:p>
        </w:tc>
      </w:tr>
    </w:tbl>
    <w:p w14:paraId="2FDFA568" w14:textId="77777777" w:rsidR="00950A2C" w:rsidRDefault="00EC3FC2">
      <w:pPr>
        <w:pStyle w:val="Heading2"/>
        <w:spacing w:line="240" w:lineRule="auto"/>
      </w:pPr>
      <w:bookmarkStart w:id="9" w:name="_heading=h.3o5vhge61clg" w:colFirst="0" w:colLast="0"/>
      <w:bookmarkEnd w:id="9"/>
      <w:r>
        <w:t>Late Work</w:t>
      </w:r>
    </w:p>
    <w:p w14:paraId="31D958FB" w14:textId="77777777" w:rsidR="00950A2C" w:rsidRDefault="00EC3FC2">
      <w:pPr>
        <w:spacing w:line="240" w:lineRule="auto"/>
      </w:pPr>
      <w:bookmarkStart w:id="10" w:name="_heading=h.17dp8vu" w:colFirst="0" w:colLast="0"/>
      <w:bookmarkEnd w:id="10"/>
      <w:r>
        <w:t>The projects in this progr</w:t>
      </w:r>
      <w:r>
        <w:t>am as a whole and in the course are scaffolded (broken into smaller, sequential pieces) to help you manage your time. As such, it is important that you are completing each of the parts of the projects. Late work may result in lower marks in this rubric eff</w:t>
      </w:r>
      <w:r>
        <w:t xml:space="preserve">ecting your overall grade. </w:t>
      </w:r>
    </w:p>
    <w:p w14:paraId="7A37529F" w14:textId="77777777" w:rsidR="00950A2C" w:rsidRDefault="00EC3FC2">
      <w:pPr>
        <w:spacing w:line="240" w:lineRule="auto"/>
      </w:pPr>
      <w:r>
        <w:lastRenderedPageBreak/>
        <w:t>We understand that you live a busy, complex, and sometimes unpredictable life. So, if you do need an extension, please get in touch with Lindsay and Cathy. We will work together to find a suitable solution.</w:t>
      </w:r>
    </w:p>
    <w:p w14:paraId="37699BDE" w14:textId="77777777" w:rsidR="00950A2C" w:rsidRDefault="00EC3FC2">
      <w:pPr>
        <w:pStyle w:val="Heading2"/>
        <w:spacing w:line="240" w:lineRule="auto"/>
      </w:pPr>
      <w:bookmarkStart w:id="11" w:name="_heading=h.3rdcrjn" w:colFirst="0" w:colLast="0"/>
      <w:bookmarkEnd w:id="11"/>
      <w:r>
        <w:t>Attendance and Partic</w:t>
      </w:r>
      <w:r>
        <w:t>ipation</w:t>
      </w:r>
    </w:p>
    <w:p w14:paraId="698D6219" w14:textId="77777777" w:rsidR="00950A2C" w:rsidRDefault="00EC3FC2">
      <w:pPr>
        <w:spacing w:line="240" w:lineRule="auto"/>
      </w:pPr>
      <w:r>
        <w:t xml:space="preserve">There are several moving parts in each week of this course, so we highly recommend that you log in to Canvas at least 3x per week. </w:t>
      </w:r>
    </w:p>
    <w:p w14:paraId="6FF939BD" w14:textId="77777777" w:rsidR="00950A2C" w:rsidRDefault="00EC3FC2">
      <w:pPr>
        <w:spacing w:line="240" w:lineRule="auto"/>
      </w:pPr>
      <w:r>
        <w:t xml:space="preserve">We will be meeting synchronously once per module (about once per month) and expect you to make every effort to attend those </w:t>
      </w:r>
      <w:r>
        <w:t xml:space="preserve">meetings. If you are having issues and need to step out for a few days/week, please let us (and your classmates know) if it will affect your contributions to class. Communication is KEY! </w:t>
      </w:r>
    </w:p>
    <w:p w14:paraId="4728EDA3" w14:textId="77777777" w:rsidR="00950A2C" w:rsidRDefault="00EC3FC2">
      <w:pPr>
        <w:spacing w:line="240" w:lineRule="auto"/>
        <w:rPr>
          <w:color w:val="100515"/>
        </w:rPr>
      </w:pPr>
      <w:r>
        <w:t>Regular participation and engagement in the course are expected, and</w:t>
      </w:r>
      <w:r>
        <w:t xml:space="preserve"> so we will be very present in the course to ensure that you are active, and that you have the support you need to be successful. If we do not “see” you, we will reach out to you.</w:t>
      </w:r>
    </w:p>
    <w:p w14:paraId="0831684D" w14:textId="77777777" w:rsidR="00950A2C" w:rsidRDefault="00EC3FC2">
      <w:pPr>
        <w:pStyle w:val="Heading2"/>
        <w:spacing w:line="240" w:lineRule="auto"/>
      </w:pPr>
      <w:bookmarkStart w:id="12" w:name="_heading=h.26in1rg" w:colFirst="0" w:colLast="0"/>
      <w:bookmarkEnd w:id="12"/>
      <w:r>
        <w:t>Incompletes</w:t>
      </w:r>
    </w:p>
    <w:p w14:paraId="6A7AFC88" w14:textId="77777777" w:rsidR="00950A2C" w:rsidRDefault="00EC3FC2">
      <w:pPr>
        <w:spacing w:line="240" w:lineRule="auto"/>
      </w:pPr>
      <w:r>
        <w:t>Under emergency/special circumstances, students may petition for</w:t>
      </w:r>
      <w:r>
        <w:t xml:space="preserve"> an incomplete grade.  An incomplete will only be assigned if </w:t>
      </w:r>
      <w:r>
        <w:rPr>
          <w:color w:val="000000"/>
        </w:rPr>
        <w:t xml:space="preserve">there is evidence and/or explanation of some work completed. All </w:t>
      </w:r>
      <w:r>
        <w:t xml:space="preserve">incomplete course assignments must be completed within </w:t>
      </w:r>
      <w:r>
        <w:rPr>
          <w:color w:val="910091"/>
        </w:rPr>
        <w:t>one calendar year</w:t>
      </w:r>
      <w:r>
        <w:t xml:space="preserve"> (extensions may be granted under special circumstances).</w:t>
      </w:r>
      <w:r>
        <w:t xml:space="preserve"> The grade will reflect this effort. Please speak with instructor regarding procedure for incompletes. </w:t>
      </w:r>
    </w:p>
    <w:p w14:paraId="0B36CDD8" w14:textId="77777777" w:rsidR="00950A2C" w:rsidRDefault="00EC3FC2">
      <w:pPr>
        <w:pStyle w:val="Heading1"/>
        <w:spacing w:line="240" w:lineRule="auto"/>
        <w:rPr>
          <w:rFonts w:ascii="Calibri" w:eastAsia="Calibri" w:hAnsi="Calibri" w:cs="Calibri"/>
        </w:rPr>
      </w:pPr>
      <w:bookmarkStart w:id="13" w:name="_heading=h.lnxbz9" w:colFirst="0" w:colLast="0"/>
      <w:bookmarkEnd w:id="13"/>
      <w:r>
        <w:rPr>
          <w:rFonts w:ascii="Calibri" w:eastAsia="Calibri" w:hAnsi="Calibri" w:cs="Calibri"/>
        </w:rPr>
        <w:t>Learning Technology</w:t>
      </w:r>
    </w:p>
    <w:p w14:paraId="5083822D" w14:textId="77777777" w:rsidR="00950A2C" w:rsidRDefault="00EC3FC2">
      <w:pPr>
        <w:pStyle w:val="Heading2"/>
        <w:spacing w:line="240" w:lineRule="auto"/>
        <w:rPr>
          <w:rFonts w:ascii="Calibri" w:eastAsia="Calibri" w:hAnsi="Calibri" w:cs="Calibri"/>
        </w:rPr>
      </w:pPr>
      <w:bookmarkStart w:id="14" w:name="_heading=h.35nkun2" w:colFirst="0" w:colLast="0"/>
      <w:bookmarkEnd w:id="14"/>
      <w:r>
        <w:rPr>
          <w:rFonts w:ascii="Calibri" w:eastAsia="Calibri" w:hAnsi="Calibri" w:cs="Calibri"/>
        </w:rPr>
        <w:t>Technology Policy</w:t>
      </w:r>
    </w:p>
    <w:p w14:paraId="6025E6B7" w14:textId="77777777" w:rsidR="00950A2C" w:rsidRDefault="00EC3FC2">
      <w:pPr>
        <w:spacing w:line="240" w:lineRule="auto"/>
        <w:rPr>
          <w:color w:val="222222"/>
          <w:highlight w:val="white"/>
        </w:rPr>
      </w:pPr>
      <w:r>
        <w:rPr>
          <w:color w:val="222222"/>
          <w:highlight w:val="white"/>
        </w:rPr>
        <w:t>This course requires posting of work online that is viewable only by your classmates. None of the work submitted o</w:t>
      </w:r>
      <w:r>
        <w:rPr>
          <w:color w:val="222222"/>
          <w:highlight w:val="white"/>
        </w:rPr>
        <w:t>nline will be shared publicly other than (Edublog) which is password protected but you can share the password of your site.  Some assignments require account creation for online programs. In any technology we use, your academic records (grades, student IDs</w:t>
      </w:r>
      <w:r>
        <w:rPr>
          <w:color w:val="222222"/>
          <w:highlight w:val="white"/>
        </w:rPr>
        <w:t>, personal identification information) will not be shared by the instructor of this course. Confidentiality of student work is imperative, so you should not share the work of your peers publicly without their permission, including FlipGrid, which is also p</w:t>
      </w:r>
      <w:r>
        <w:rPr>
          <w:color w:val="222222"/>
          <w:highlight w:val="white"/>
        </w:rPr>
        <w:t xml:space="preserve">assword protected. By participating in these assignments, you are giving consent to sharing of your work with others in this class and you recognize there is a small risk of your work being shared online beyond the purposes of this course. If you elect to </w:t>
      </w:r>
      <w:r>
        <w:rPr>
          <w:color w:val="222222"/>
          <w:highlight w:val="white"/>
        </w:rPr>
        <w:t>not participate in these online assignments due to confidentiality concerns then you may request an alternative mode of delivery.</w:t>
      </w:r>
    </w:p>
    <w:p w14:paraId="2910E9AD" w14:textId="77777777" w:rsidR="00950A2C" w:rsidRDefault="00EC3FC2">
      <w:pPr>
        <w:pStyle w:val="Heading2"/>
        <w:spacing w:line="240" w:lineRule="auto"/>
        <w:rPr>
          <w:rFonts w:ascii="Calibri" w:eastAsia="Calibri" w:hAnsi="Calibri" w:cs="Calibri"/>
        </w:rPr>
      </w:pPr>
      <w:bookmarkStart w:id="15" w:name="_heading=h.1ksv4uv" w:colFirst="0" w:colLast="0"/>
      <w:bookmarkEnd w:id="15"/>
      <w:r>
        <w:rPr>
          <w:rFonts w:ascii="Calibri" w:eastAsia="Calibri" w:hAnsi="Calibri" w:cs="Calibri"/>
        </w:rPr>
        <w:t>Technology Expectations</w:t>
      </w:r>
    </w:p>
    <w:p w14:paraId="08E15A9B" w14:textId="77777777" w:rsidR="00950A2C" w:rsidRDefault="00EC3FC2">
      <w:pPr>
        <w:spacing w:line="240" w:lineRule="auto"/>
      </w:pPr>
      <w:r>
        <w:t>In this course you will be expected to complete the following types of tasks:</w:t>
      </w:r>
    </w:p>
    <w:p w14:paraId="485DAE18" w14:textId="77777777" w:rsidR="00950A2C" w:rsidRDefault="00EC3FC2">
      <w:pPr>
        <w:numPr>
          <w:ilvl w:val="0"/>
          <w:numId w:val="4"/>
        </w:numPr>
        <w:pBdr>
          <w:top w:val="nil"/>
          <w:left w:val="nil"/>
          <w:bottom w:val="nil"/>
          <w:right w:val="nil"/>
          <w:between w:val="nil"/>
        </w:pBdr>
        <w:spacing w:after="0" w:line="240" w:lineRule="auto"/>
        <w:rPr>
          <w:rFonts w:eastAsia="Calibri"/>
          <w:color w:val="000000"/>
        </w:rPr>
      </w:pPr>
      <w:bookmarkStart w:id="16" w:name="_heading=h.44sinio" w:colFirst="0" w:colLast="0"/>
      <w:bookmarkEnd w:id="16"/>
      <w:r>
        <w:rPr>
          <w:rFonts w:eastAsia="Calibri"/>
          <w:color w:val="000000"/>
        </w:rPr>
        <w:t>communicate via email an</w:t>
      </w:r>
      <w:r>
        <w:rPr>
          <w:rFonts w:eastAsia="Calibri"/>
          <w:color w:val="000000"/>
        </w:rPr>
        <w:t>d the Canvas Inbox</w:t>
      </w:r>
    </w:p>
    <w:p w14:paraId="4CECBAFD" w14:textId="77777777" w:rsidR="00950A2C" w:rsidRDefault="00EC3FC2">
      <w:pPr>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complete basic internet searches</w:t>
      </w:r>
    </w:p>
    <w:p w14:paraId="30CE67CF" w14:textId="77777777" w:rsidR="00950A2C" w:rsidRDefault="00EC3FC2">
      <w:pPr>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download and upload documents to Canvas</w:t>
      </w:r>
    </w:p>
    <w:p w14:paraId="79713940" w14:textId="77777777" w:rsidR="00950A2C" w:rsidRDefault="00EC3FC2">
      <w:pPr>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read documents online</w:t>
      </w:r>
    </w:p>
    <w:p w14:paraId="07AE5047" w14:textId="77777777" w:rsidR="00950A2C" w:rsidRDefault="00EC3FC2">
      <w:pPr>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view online videos</w:t>
      </w:r>
    </w:p>
    <w:p w14:paraId="454A695E" w14:textId="77777777" w:rsidR="00950A2C" w:rsidRDefault="00EC3FC2">
      <w:pPr>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participate in written online discussions</w:t>
      </w:r>
    </w:p>
    <w:p w14:paraId="52B9101E" w14:textId="77777777" w:rsidR="00950A2C" w:rsidRDefault="00EC3FC2">
      <w:pPr>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participate in synchronous online discussions via Zoom</w:t>
      </w:r>
    </w:p>
    <w:p w14:paraId="20AC27FE" w14:textId="77777777" w:rsidR="00950A2C" w:rsidRDefault="00EC3FC2">
      <w:pPr>
        <w:numPr>
          <w:ilvl w:val="0"/>
          <w:numId w:val="4"/>
        </w:numPr>
        <w:pBdr>
          <w:top w:val="nil"/>
          <w:left w:val="nil"/>
          <w:bottom w:val="nil"/>
          <w:right w:val="nil"/>
          <w:between w:val="nil"/>
        </w:pBdr>
        <w:spacing w:line="240" w:lineRule="auto"/>
        <w:rPr>
          <w:rFonts w:eastAsia="Calibri"/>
          <w:color w:val="000000"/>
        </w:rPr>
      </w:pPr>
      <w:r>
        <w:rPr>
          <w:rFonts w:eastAsia="Calibri"/>
          <w:color w:val="000000"/>
        </w:rPr>
        <w:t>record online video discussion posts (optional)</w:t>
      </w:r>
    </w:p>
    <w:p w14:paraId="0786EDA1" w14:textId="77777777" w:rsidR="00950A2C" w:rsidRDefault="00EC3FC2">
      <w:pPr>
        <w:pStyle w:val="Heading2"/>
        <w:spacing w:line="240" w:lineRule="auto"/>
        <w:rPr>
          <w:rFonts w:ascii="Calibri" w:eastAsia="Calibri" w:hAnsi="Calibri" w:cs="Calibri"/>
        </w:rPr>
      </w:pPr>
      <w:bookmarkStart w:id="17" w:name="_heading=h.2jxsxqh" w:colFirst="0" w:colLast="0"/>
      <w:bookmarkEnd w:id="17"/>
      <w:r>
        <w:rPr>
          <w:rFonts w:ascii="Calibri" w:eastAsia="Calibri" w:hAnsi="Calibri" w:cs="Calibri"/>
        </w:rPr>
        <w:lastRenderedPageBreak/>
        <w:t>Technology Requirements</w:t>
      </w:r>
    </w:p>
    <w:p w14:paraId="5E56EF5C" w14:textId="77777777" w:rsidR="00950A2C" w:rsidRDefault="00EC3FC2">
      <w:pPr>
        <w:widowControl w:val="0"/>
        <w:numPr>
          <w:ilvl w:val="0"/>
          <w:numId w:val="1"/>
        </w:numPr>
        <w:spacing w:after="0" w:line="240" w:lineRule="auto"/>
        <w:ind w:left="990" w:hanging="360"/>
      </w:pPr>
      <w:r>
        <w:t xml:space="preserve">Minimum recommended computer and internet configurations for online courses can be found </w:t>
      </w:r>
      <w:hyperlink r:id="rId15">
        <w:r>
          <w:rPr>
            <w:color w:val="1155CC"/>
            <w:u w:val="single"/>
          </w:rPr>
          <w:t>here.</w:t>
        </w:r>
      </w:hyperlink>
    </w:p>
    <w:p w14:paraId="48298D44" w14:textId="77777777" w:rsidR="00950A2C" w:rsidRDefault="00950A2C">
      <w:pPr>
        <w:widowControl w:val="0"/>
        <w:spacing w:after="0" w:line="240" w:lineRule="auto"/>
        <w:ind w:left="630"/>
        <w:rPr>
          <w:u w:val="single"/>
        </w:rPr>
      </w:pPr>
    </w:p>
    <w:p w14:paraId="7D1D324E" w14:textId="77777777" w:rsidR="00950A2C" w:rsidRDefault="00EC3FC2">
      <w:pPr>
        <w:widowControl w:val="0"/>
        <w:numPr>
          <w:ilvl w:val="0"/>
          <w:numId w:val="1"/>
        </w:numPr>
        <w:spacing w:after="0" w:line="240" w:lineRule="auto"/>
        <w:ind w:left="990" w:hanging="360"/>
      </w:pPr>
      <w:r>
        <w:t>You will also need access to the following tools to participate in this course.</w:t>
      </w:r>
    </w:p>
    <w:p w14:paraId="641FDAE9" w14:textId="77777777" w:rsidR="00950A2C" w:rsidRDefault="00EC3FC2">
      <w:pPr>
        <w:numPr>
          <w:ilvl w:val="0"/>
          <w:numId w:val="1"/>
        </w:numPr>
        <w:spacing w:after="0" w:line="240" w:lineRule="auto"/>
      </w:pPr>
      <w:r>
        <w:t>Webcam,</w:t>
      </w:r>
    </w:p>
    <w:p w14:paraId="351E1129" w14:textId="77777777" w:rsidR="00950A2C" w:rsidRDefault="00EC3FC2">
      <w:pPr>
        <w:numPr>
          <w:ilvl w:val="0"/>
          <w:numId w:val="1"/>
        </w:numPr>
        <w:spacing w:after="0" w:line="240" w:lineRule="auto"/>
      </w:pPr>
      <w:r>
        <w:t>Micr</w:t>
      </w:r>
      <w:r>
        <w:t xml:space="preserve">ophone, </w:t>
      </w:r>
    </w:p>
    <w:p w14:paraId="5D8516AD" w14:textId="77777777" w:rsidR="00950A2C" w:rsidRDefault="00EC3FC2">
      <w:pPr>
        <w:numPr>
          <w:ilvl w:val="0"/>
          <w:numId w:val="1"/>
        </w:numPr>
        <w:spacing w:after="0" w:line="240" w:lineRule="auto"/>
      </w:pPr>
      <w:r>
        <w:t>A stable internet connection (i.e., not cellular).</w:t>
      </w:r>
    </w:p>
    <w:p w14:paraId="55C3E14F" w14:textId="77777777" w:rsidR="00950A2C" w:rsidRDefault="00950A2C">
      <w:pPr>
        <w:spacing w:after="0" w:line="240" w:lineRule="auto"/>
        <w:ind w:left="3150"/>
      </w:pPr>
    </w:p>
    <w:p w14:paraId="56A77435" w14:textId="77777777" w:rsidR="00950A2C" w:rsidRDefault="00EC3FC2">
      <w:pPr>
        <w:pStyle w:val="Heading2"/>
        <w:spacing w:line="240" w:lineRule="auto"/>
        <w:rPr>
          <w:rFonts w:ascii="Calibri" w:eastAsia="Calibri" w:hAnsi="Calibri" w:cs="Calibri"/>
        </w:rPr>
      </w:pPr>
      <w:bookmarkStart w:id="18" w:name="_heading=h.z337ya" w:colFirst="0" w:colLast="0"/>
      <w:bookmarkEnd w:id="18"/>
      <w:r>
        <w:rPr>
          <w:rFonts w:ascii="Calibri" w:eastAsia="Calibri" w:hAnsi="Calibri" w:cs="Calibri"/>
        </w:rPr>
        <w:t>Course Structure and LMS</w:t>
      </w:r>
    </w:p>
    <w:p w14:paraId="7121ED4B" w14:textId="77777777" w:rsidR="00950A2C" w:rsidRDefault="00EC3FC2">
      <w:pPr>
        <w:spacing w:line="240" w:lineRule="auto"/>
      </w:pPr>
      <w:r>
        <w:t xml:space="preserve">This course uses Canvas, the Learning Management System (LMS) used across the UW System.  Canvas can be accessed via a launch portal at </w:t>
      </w:r>
      <w:hyperlink r:id="rId16">
        <w:r>
          <w:rPr>
            <w:color w:val="0563C1"/>
            <w:u w:val="single"/>
          </w:rPr>
          <w:t>https://www.uwsp.edu/canvas</w:t>
        </w:r>
      </w:hyperlink>
      <w:r>
        <w:t xml:space="preserve"> using your campus login and password.  Help in Canvas is available at the bottom of the launch portal, and through the “Help” menu within Canvas.  A student orientation / training course is available for self-regist</w:t>
      </w:r>
      <w:r>
        <w:t xml:space="preserve">ration at </w:t>
      </w:r>
      <w:hyperlink r:id="rId17">
        <w:r>
          <w:rPr>
            <w:color w:val="0563C1"/>
            <w:u w:val="single"/>
          </w:rPr>
          <w:t>https://uws.instructure.com/enroll/FNRAL8</w:t>
        </w:r>
      </w:hyperlink>
      <w:r>
        <w:t>.</w:t>
      </w:r>
    </w:p>
    <w:p w14:paraId="3D99407F" w14:textId="77777777" w:rsidR="00950A2C" w:rsidRDefault="00EC3FC2">
      <w:pPr>
        <w:spacing w:line="240" w:lineRule="auto"/>
        <w:rPr>
          <w:color w:val="7030A0"/>
        </w:rPr>
      </w:pPr>
      <w:bookmarkStart w:id="19" w:name="_heading=h.3j2qqm3" w:colFirst="0" w:colLast="0"/>
      <w:bookmarkEnd w:id="19"/>
      <w:r>
        <w:t xml:space="preserve">By registering for this course, you have agreed in an alternative technology plan should your computer stop working or you lose internet. The </w:t>
      </w:r>
      <w:r>
        <w:t xml:space="preserve">library is a good alternative. </w:t>
      </w:r>
    </w:p>
    <w:p w14:paraId="3B4C117E" w14:textId="77777777" w:rsidR="00950A2C" w:rsidRDefault="00EC3FC2">
      <w:pPr>
        <w:pStyle w:val="Heading2"/>
        <w:spacing w:line="240" w:lineRule="auto"/>
        <w:rPr>
          <w:rFonts w:ascii="Calibri" w:eastAsia="Calibri" w:hAnsi="Calibri" w:cs="Calibri"/>
        </w:rPr>
      </w:pPr>
      <w:bookmarkStart w:id="20" w:name="_heading=h.1y810tw" w:colFirst="0" w:colLast="0"/>
      <w:bookmarkEnd w:id="20"/>
      <w:r>
        <w:rPr>
          <w:rFonts w:ascii="Calibri" w:eastAsia="Calibri" w:hAnsi="Calibri" w:cs="Calibri"/>
        </w:rPr>
        <w:t>UWSP Technology Support</w:t>
      </w:r>
    </w:p>
    <w:p w14:paraId="7047E1F1" w14:textId="77777777" w:rsidR="00950A2C" w:rsidRDefault="00EC3FC2">
      <w:pPr>
        <w:numPr>
          <w:ilvl w:val="0"/>
          <w:numId w:val="5"/>
        </w:numPr>
        <w:pBdr>
          <w:top w:val="nil"/>
          <w:left w:val="nil"/>
          <w:bottom w:val="nil"/>
          <w:right w:val="nil"/>
          <w:between w:val="nil"/>
        </w:pBdr>
        <w:spacing w:after="0" w:line="240" w:lineRule="auto"/>
        <w:rPr>
          <w:rFonts w:eastAsia="Calibri"/>
          <w:color w:val="000000"/>
        </w:rPr>
      </w:pPr>
      <w:r>
        <w:rPr>
          <w:rFonts w:eastAsia="Calibri"/>
          <w:color w:val="000000"/>
        </w:rPr>
        <w:t xml:space="preserve">Visit with a </w:t>
      </w:r>
      <w:hyperlink r:id="rId18">
        <w:r>
          <w:rPr>
            <w:rFonts w:eastAsia="Calibri"/>
            <w:color w:val="0000FF"/>
            <w:u w:val="single"/>
          </w:rPr>
          <w:t>Student Technology Tutor</w:t>
        </w:r>
      </w:hyperlink>
      <w:hyperlink r:id="rId19">
        <w:r>
          <w:rPr>
            <w:rFonts w:eastAsia="Calibri"/>
            <w:color w:val="0563C1"/>
            <w:u w:val="single"/>
          </w:rPr>
          <w:t xml:space="preserve"> </w:t>
        </w:r>
      </w:hyperlink>
      <w:r>
        <w:fldChar w:fldCharType="begin"/>
      </w:r>
      <w:r>
        <w:instrText xml:space="preserve"> HYPERLINK "https://uws.instructure.com/courses/45767" </w:instrText>
      </w:r>
      <w:r>
        <w:fldChar w:fldCharType="separate"/>
      </w:r>
    </w:p>
    <w:p w14:paraId="10B3CC38" w14:textId="77777777" w:rsidR="00950A2C" w:rsidRDefault="00EC3FC2">
      <w:pPr>
        <w:numPr>
          <w:ilvl w:val="0"/>
          <w:numId w:val="5"/>
        </w:numPr>
        <w:pBdr>
          <w:top w:val="nil"/>
          <w:left w:val="nil"/>
          <w:bottom w:val="nil"/>
          <w:right w:val="nil"/>
          <w:between w:val="nil"/>
        </w:pBdr>
        <w:spacing w:after="0" w:line="240" w:lineRule="auto"/>
        <w:rPr>
          <w:rFonts w:eastAsia="Calibri"/>
          <w:color w:val="000000"/>
        </w:rPr>
      </w:pPr>
      <w:r>
        <w:fldChar w:fldCharType="end"/>
      </w:r>
      <w:r>
        <w:rPr>
          <w:rFonts w:eastAsia="Calibri"/>
          <w:color w:val="000000"/>
        </w:rPr>
        <w:t xml:space="preserve">Seek assistance from the </w:t>
      </w:r>
      <w:hyperlink r:id="rId20">
        <w:r>
          <w:rPr>
            <w:rFonts w:eastAsia="Calibri"/>
            <w:color w:val="0563C1"/>
            <w:u w:val="single"/>
          </w:rPr>
          <w:t>IT Service Desk</w:t>
        </w:r>
      </w:hyperlink>
      <w:r>
        <w:rPr>
          <w:rFonts w:eastAsia="Calibri"/>
          <w:color w:val="000000"/>
        </w:rPr>
        <w:t xml:space="preserve"> (Formerly HELP D</w:t>
      </w:r>
      <w:r>
        <w:rPr>
          <w:rFonts w:eastAsia="Calibri"/>
          <w:color w:val="000000"/>
        </w:rPr>
        <w:t>esk)</w:t>
      </w:r>
    </w:p>
    <w:p w14:paraId="5CAE48F3" w14:textId="77777777" w:rsidR="00950A2C" w:rsidRDefault="00EC3FC2">
      <w:pPr>
        <w:numPr>
          <w:ilvl w:val="1"/>
          <w:numId w:val="5"/>
        </w:numPr>
        <w:pBdr>
          <w:top w:val="nil"/>
          <w:left w:val="nil"/>
          <w:bottom w:val="nil"/>
          <w:right w:val="nil"/>
          <w:between w:val="nil"/>
        </w:pBdr>
        <w:spacing w:after="0" w:line="240" w:lineRule="auto"/>
        <w:rPr>
          <w:rFonts w:eastAsia="Calibri"/>
          <w:color w:val="000000"/>
        </w:rPr>
      </w:pPr>
      <w:r>
        <w:rPr>
          <w:rFonts w:eastAsia="Calibri"/>
          <w:color w:val="000000"/>
        </w:rPr>
        <w:t>IT Service Desk Phone: 715-346-4357 (HELP)</w:t>
      </w:r>
    </w:p>
    <w:p w14:paraId="25316C7E" w14:textId="77777777" w:rsidR="00950A2C" w:rsidRDefault="00EC3FC2">
      <w:pPr>
        <w:numPr>
          <w:ilvl w:val="1"/>
          <w:numId w:val="5"/>
        </w:numPr>
        <w:pBdr>
          <w:top w:val="nil"/>
          <w:left w:val="nil"/>
          <w:bottom w:val="nil"/>
          <w:right w:val="nil"/>
          <w:between w:val="nil"/>
        </w:pBdr>
        <w:spacing w:line="240" w:lineRule="auto"/>
        <w:rPr>
          <w:rFonts w:eastAsia="Calibri"/>
          <w:color w:val="000000"/>
        </w:rPr>
      </w:pPr>
      <w:r>
        <w:rPr>
          <w:rFonts w:eastAsia="Calibri"/>
          <w:color w:val="000000"/>
        </w:rPr>
        <w:t xml:space="preserve">IT Service Desk Email: </w:t>
      </w:r>
      <w:hyperlink r:id="rId21">
        <w:r>
          <w:rPr>
            <w:rFonts w:eastAsia="Calibri"/>
            <w:color w:val="0563C1"/>
            <w:u w:val="single"/>
          </w:rPr>
          <w:t>techhelp@uwsp.edu</w:t>
        </w:r>
      </w:hyperlink>
      <w:r>
        <w:rPr>
          <w:rFonts w:eastAsia="Calibri"/>
          <w:color w:val="000000"/>
        </w:rPr>
        <w:t xml:space="preserve"> </w:t>
      </w:r>
    </w:p>
    <w:p w14:paraId="741BEBEC" w14:textId="77777777" w:rsidR="00950A2C" w:rsidRDefault="00EC3FC2">
      <w:pPr>
        <w:pStyle w:val="Heading2"/>
        <w:spacing w:line="240" w:lineRule="auto"/>
        <w:rPr>
          <w:rFonts w:ascii="Calibri" w:eastAsia="Calibri" w:hAnsi="Calibri" w:cs="Calibri"/>
        </w:rPr>
      </w:pPr>
      <w:bookmarkStart w:id="21" w:name="_heading=h.4i7ojhp" w:colFirst="0" w:colLast="0"/>
      <w:bookmarkEnd w:id="21"/>
      <w:r>
        <w:rPr>
          <w:rFonts w:ascii="Calibri" w:eastAsia="Calibri" w:hAnsi="Calibri" w:cs="Calibri"/>
        </w:rPr>
        <w:t>Getting Canvas Help</w:t>
      </w:r>
    </w:p>
    <w:p w14:paraId="6E36A7E1" w14:textId="77777777" w:rsidR="00950A2C" w:rsidRDefault="00EC3FC2">
      <w:pPr>
        <w:spacing w:after="0" w:line="240" w:lineRule="auto"/>
        <w:rPr>
          <w:sz w:val="24"/>
          <w:szCs w:val="24"/>
        </w:rPr>
      </w:pPr>
      <w:r>
        <w:rPr>
          <w:sz w:val="24"/>
          <w:szCs w:val="24"/>
        </w:rPr>
        <w:t>Click on the  </w:t>
      </w:r>
      <w:r>
        <w:rPr>
          <w:noProof/>
          <w:sz w:val="24"/>
          <w:szCs w:val="24"/>
        </w:rPr>
        <w:drawing>
          <wp:inline distT="0" distB="0" distL="0" distR="0" wp14:anchorId="42D4B646" wp14:editId="756168D4">
            <wp:extent cx="433334" cy="418645"/>
            <wp:effectExtent l="0" t="0" r="0" b="0"/>
            <wp:docPr id="2407918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433334" cy="418645"/>
                    </a:xfrm>
                    <a:prstGeom prst="rect">
                      <a:avLst/>
                    </a:prstGeom>
                    <a:ln/>
                  </pic:spPr>
                </pic:pic>
              </a:graphicData>
            </a:graphic>
          </wp:inline>
        </w:drawing>
      </w:r>
      <w:r>
        <w:rPr>
          <w:sz w:val="24"/>
          <w:szCs w:val="24"/>
        </w:rPr>
        <w:t xml:space="preserve"> button in the global (left) navigation menu and note the </w:t>
      </w:r>
    </w:p>
    <w:p w14:paraId="41D3595A" w14:textId="77777777" w:rsidR="00950A2C" w:rsidRDefault="00EC3FC2">
      <w:pPr>
        <w:spacing w:after="0" w:line="240" w:lineRule="auto"/>
        <w:rPr>
          <w:sz w:val="24"/>
          <w:szCs w:val="24"/>
        </w:rPr>
      </w:pPr>
      <w:r>
        <w:rPr>
          <w:sz w:val="24"/>
          <w:szCs w:val="24"/>
        </w:rPr>
        <w:t>options that appear:</w:t>
      </w:r>
    </w:p>
    <w:p w14:paraId="641799D9" w14:textId="77777777" w:rsidR="00950A2C" w:rsidRDefault="00950A2C">
      <w:pPr>
        <w:spacing w:after="0" w:line="240" w:lineRule="auto"/>
      </w:pPr>
    </w:p>
    <w:tbl>
      <w:tblPr>
        <w:tblStyle w:val="a2"/>
        <w:tblW w:w="9844" w:type="dxa"/>
        <w:tblBorders>
          <w:top w:val="single" w:sz="8" w:space="0" w:color="BBBBBB"/>
          <w:left w:val="nil"/>
          <w:bottom w:val="single" w:sz="8" w:space="0" w:color="BBBBBB"/>
          <w:right w:val="nil"/>
          <w:insideH w:val="nil"/>
          <w:insideV w:val="nil"/>
        </w:tblBorders>
        <w:tblLayout w:type="fixed"/>
        <w:tblLook w:val="0400" w:firstRow="0" w:lastRow="0" w:firstColumn="0" w:lastColumn="0" w:noHBand="0" w:noVBand="1"/>
      </w:tblPr>
      <w:tblGrid>
        <w:gridCol w:w="4766"/>
        <w:gridCol w:w="5078"/>
      </w:tblGrid>
      <w:tr w:rsidR="00950A2C" w14:paraId="0C37AD80" w14:textId="77777777">
        <w:trPr>
          <w:trHeight w:val="622"/>
        </w:trPr>
        <w:tc>
          <w:tcPr>
            <w:tcW w:w="4766" w:type="dxa"/>
            <w:shd w:val="clear" w:color="auto" w:fill="7030A0"/>
            <w:vAlign w:val="center"/>
          </w:tcPr>
          <w:p w14:paraId="787616F6" w14:textId="77777777" w:rsidR="00950A2C" w:rsidRDefault="00EC3FC2">
            <w:pPr>
              <w:rPr>
                <w:color w:val="FFFFFF"/>
                <w:sz w:val="20"/>
                <w:szCs w:val="20"/>
              </w:rPr>
            </w:pPr>
            <w:r>
              <w:rPr>
                <w:color w:val="FFFFFF"/>
                <w:sz w:val="20"/>
                <w:szCs w:val="20"/>
              </w:rPr>
              <w:t>Options</w:t>
            </w:r>
          </w:p>
        </w:tc>
        <w:tc>
          <w:tcPr>
            <w:tcW w:w="5078" w:type="dxa"/>
            <w:shd w:val="clear" w:color="auto" w:fill="7030A0"/>
            <w:vAlign w:val="center"/>
          </w:tcPr>
          <w:p w14:paraId="655BC23E" w14:textId="77777777" w:rsidR="00950A2C" w:rsidRDefault="00EC3FC2">
            <w:pPr>
              <w:rPr>
                <w:color w:val="FFFFFF"/>
                <w:sz w:val="20"/>
                <w:szCs w:val="20"/>
              </w:rPr>
            </w:pPr>
            <w:r>
              <w:rPr>
                <w:color w:val="FFFFFF"/>
                <w:sz w:val="20"/>
                <w:szCs w:val="20"/>
              </w:rPr>
              <w:t>Explanations</w:t>
            </w:r>
          </w:p>
        </w:tc>
      </w:tr>
      <w:tr w:rsidR="00950A2C" w14:paraId="03DA4461" w14:textId="77777777">
        <w:trPr>
          <w:trHeight w:val="544"/>
        </w:trPr>
        <w:tc>
          <w:tcPr>
            <w:tcW w:w="4766" w:type="dxa"/>
          </w:tcPr>
          <w:p w14:paraId="4F07CD55" w14:textId="77777777" w:rsidR="00950A2C" w:rsidRDefault="00EC3FC2">
            <w:pPr>
              <w:rPr>
                <w:sz w:val="20"/>
                <w:szCs w:val="20"/>
              </w:rPr>
            </w:pPr>
            <w:r>
              <w:rPr>
                <w:noProof/>
                <w:sz w:val="20"/>
                <w:szCs w:val="20"/>
              </w:rPr>
              <w:drawing>
                <wp:inline distT="0" distB="0" distL="0" distR="0" wp14:anchorId="34FF9636" wp14:editId="4C325F92">
                  <wp:extent cx="2238375" cy="495300"/>
                  <wp:effectExtent l="0" t="0" r="0" b="0"/>
                  <wp:docPr id="2407918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2238375" cy="495300"/>
                          </a:xfrm>
                          <a:prstGeom prst="rect">
                            <a:avLst/>
                          </a:prstGeom>
                          <a:ln/>
                        </pic:spPr>
                      </pic:pic>
                    </a:graphicData>
                  </a:graphic>
                </wp:inline>
              </w:drawing>
            </w:r>
          </w:p>
        </w:tc>
        <w:tc>
          <w:tcPr>
            <w:tcW w:w="5078" w:type="dxa"/>
            <w:vAlign w:val="center"/>
          </w:tcPr>
          <w:p w14:paraId="795D1ACE" w14:textId="77777777" w:rsidR="00950A2C" w:rsidRDefault="00EC3FC2">
            <w:pPr>
              <w:rPr>
                <w:sz w:val="20"/>
                <w:szCs w:val="20"/>
              </w:rPr>
            </w:pPr>
            <w:r>
              <w:rPr>
                <w:sz w:val="20"/>
                <w:szCs w:val="20"/>
              </w:rPr>
              <w:t xml:space="preserve">Use </w:t>
            </w:r>
            <w:r>
              <w:rPr>
                <w:b/>
                <w:sz w:val="20"/>
                <w:szCs w:val="20"/>
              </w:rPr>
              <w:t xml:space="preserve">Ask Your Instructor a Question </w:t>
            </w:r>
            <w:r>
              <w:rPr>
                <w:sz w:val="20"/>
                <w:szCs w:val="20"/>
              </w:rPr>
              <w:t xml:space="preserve">sparingly; technical questions are best reserved for Canvas personnel and help as detailed below. </w:t>
            </w:r>
          </w:p>
        </w:tc>
      </w:tr>
      <w:tr w:rsidR="00950A2C" w14:paraId="6B2A824F" w14:textId="77777777">
        <w:trPr>
          <w:trHeight w:val="544"/>
        </w:trPr>
        <w:tc>
          <w:tcPr>
            <w:tcW w:w="4766" w:type="dxa"/>
          </w:tcPr>
          <w:p w14:paraId="677DF44F" w14:textId="77777777" w:rsidR="00950A2C" w:rsidRDefault="00EC3FC2">
            <w:pPr>
              <w:rPr>
                <w:sz w:val="20"/>
                <w:szCs w:val="20"/>
              </w:rPr>
            </w:pPr>
            <w:r>
              <w:rPr>
                <w:noProof/>
                <w:sz w:val="20"/>
                <w:szCs w:val="20"/>
              </w:rPr>
              <w:drawing>
                <wp:inline distT="0" distB="0" distL="0" distR="0" wp14:anchorId="43894898" wp14:editId="04B2BFEC">
                  <wp:extent cx="2619375" cy="552450"/>
                  <wp:effectExtent l="0" t="0" r="0" b="0"/>
                  <wp:docPr id="2407918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2619375" cy="552450"/>
                          </a:xfrm>
                          <a:prstGeom prst="rect">
                            <a:avLst/>
                          </a:prstGeom>
                          <a:ln/>
                        </pic:spPr>
                      </pic:pic>
                    </a:graphicData>
                  </a:graphic>
                </wp:inline>
              </w:drawing>
            </w:r>
          </w:p>
        </w:tc>
        <w:tc>
          <w:tcPr>
            <w:tcW w:w="5078" w:type="dxa"/>
            <w:vAlign w:val="center"/>
          </w:tcPr>
          <w:p w14:paraId="661267F1" w14:textId="77777777" w:rsidR="00950A2C" w:rsidRDefault="00EC3FC2">
            <w:pPr>
              <w:rPr>
                <w:sz w:val="20"/>
                <w:szCs w:val="20"/>
              </w:rPr>
            </w:pPr>
            <w:r>
              <w:rPr>
                <w:b/>
                <w:sz w:val="20"/>
                <w:szCs w:val="20"/>
              </w:rPr>
              <w:t>Chat</w:t>
            </w:r>
            <w:r>
              <w:rPr>
                <w:sz w:val="20"/>
                <w:szCs w:val="20"/>
              </w:rPr>
              <w:t xml:space="preserve">ting </w:t>
            </w:r>
            <w:r>
              <w:rPr>
                <w:b/>
                <w:sz w:val="20"/>
                <w:szCs w:val="20"/>
              </w:rPr>
              <w:t>with Canvas Support (Student)</w:t>
            </w:r>
            <w:r>
              <w:rPr>
                <w:sz w:val="20"/>
                <w:szCs w:val="20"/>
              </w:rPr>
              <w:t xml:space="preserve"> will initiate a </w:t>
            </w:r>
            <w:r>
              <w:rPr>
                <w:i/>
                <w:sz w:val="20"/>
                <w:szCs w:val="20"/>
              </w:rPr>
              <w:t>text chat</w:t>
            </w:r>
            <w:r>
              <w:rPr>
                <w:sz w:val="20"/>
                <w:szCs w:val="20"/>
              </w:rPr>
              <w:t xml:space="preserve"> with Canvas support. Response </w:t>
            </w:r>
            <w:r>
              <w:rPr>
                <w:sz w:val="20"/>
                <w:szCs w:val="20"/>
              </w:rPr>
              <w:t>can be qualified with severity level.</w:t>
            </w:r>
          </w:p>
        </w:tc>
      </w:tr>
      <w:tr w:rsidR="00950A2C" w14:paraId="5048BDEE" w14:textId="77777777">
        <w:trPr>
          <w:trHeight w:val="544"/>
        </w:trPr>
        <w:tc>
          <w:tcPr>
            <w:tcW w:w="4766" w:type="dxa"/>
          </w:tcPr>
          <w:p w14:paraId="58D5F0E8" w14:textId="77777777" w:rsidR="00950A2C" w:rsidRDefault="00EC3FC2">
            <w:pPr>
              <w:rPr>
                <w:sz w:val="20"/>
                <w:szCs w:val="20"/>
              </w:rPr>
            </w:pPr>
            <w:r>
              <w:rPr>
                <w:noProof/>
                <w:sz w:val="20"/>
                <w:szCs w:val="20"/>
              </w:rPr>
              <w:drawing>
                <wp:inline distT="0" distB="0" distL="0" distR="0" wp14:anchorId="587965E6" wp14:editId="444705FE">
                  <wp:extent cx="2466975" cy="485775"/>
                  <wp:effectExtent l="0" t="0" r="0" b="0"/>
                  <wp:docPr id="2407918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2466975" cy="485775"/>
                          </a:xfrm>
                          <a:prstGeom prst="rect">
                            <a:avLst/>
                          </a:prstGeom>
                          <a:ln/>
                        </pic:spPr>
                      </pic:pic>
                    </a:graphicData>
                  </a:graphic>
                </wp:inline>
              </w:drawing>
            </w:r>
          </w:p>
        </w:tc>
        <w:tc>
          <w:tcPr>
            <w:tcW w:w="5078" w:type="dxa"/>
            <w:vAlign w:val="center"/>
          </w:tcPr>
          <w:p w14:paraId="2287D6D0" w14:textId="77777777" w:rsidR="00950A2C" w:rsidRDefault="00EC3FC2">
            <w:pPr>
              <w:rPr>
                <w:sz w:val="20"/>
                <w:szCs w:val="20"/>
              </w:rPr>
            </w:pPr>
            <w:r>
              <w:rPr>
                <w:b/>
                <w:sz w:val="20"/>
                <w:szCs w:val="20"/>
              </w:rPr>
              <w:t>Contact</w:t>
            </w:r>
            <w:r>
              <w:rPr>
                <w:sz w:val="20"/>
                <w:szCs w:val="20"/>
              </w:rPr>
              <w:t xml:space="preserve">ing </w:t>
            </w:r>
            <w:r>
              <w:rPr>
                <w:b/>
                <w:sz w:val="20"/>
                <w:szCs w:val="20"/>
              </w:rPr>
              <w:t>Canvas Support via email</w:t>
            </w:r>
            <w:r>
              <w:rPr>
                <w:sz w:val="20"/>
                <w:szCs w:val="20"/>
              </w:rPr>
              <w:t xml:space="preserve"> will allow you to explain in detail or even upload a screenshot to show your particular difficulty. </w:t>
            </w:r>
          </w:p>
        </w:tc>
      </w:tr>
      <w:tr w:rsidR="00950A2C" w14:paraId="3163A5D0" w14:textId="77777777">
        <w:trPr>
          <w:trHeight w:val="544"/>
        </w:trPr>
        <w:tc>
          <w:tcPr>
            <w:tcW w:w="4766" w:type="dxa"/>
          </w:tcPr>
          <w:p w14:paraId="11AB4189" w14:textId="77777777" w:rsidR="00950A2C" w:rsidRDefault="00EC3FC2">
            <w:pPr>
              <w:rPr>
                <w:sz w:val="20"/>
                <w:szCs w:val="20"/>
              </w:rPr>
            </w:pPr>
            <w:r>
              <w:rPr>
                <w:noProof/>
                <w:sz w:val="20"/>
                <w:szCs w:val="20"/>
              </w:rPr>
              <w:drawing>
                <wp:inline distT="0" distB="0" distL="0" distR="0" wp14:anchorId="73BDA827" wp14:editId="4DE8D9ED">
                  <wp:extent cx="2676525" cy="533400"/>
                  <wp:effectExtent l="0" t="0" r="0" b="0"/>
                  <wp:docPr id="2407918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2676525" cy="533400"/>
                          </a:xfrm>
                          <a:prstGeom prst="rect">
                            <a:avLst/>
                          </a:prstGeom>
                          <a:ln/>
                        </pic:spPr>
                      </pic:pic>
                    </a:graphicData>
                  </a:graphic>
                </wp:inline>
              </w:drawing>
            </w:r>
          </w:p>
        </w:tc>
        <w:tc>
          <w:tcPr>
            <w:tcW w:w="5078" w:type="dxa"/>
            <w:vAlign w:val="center"/>
          </w:tcPr>
          <w:p w14:paraId="71FDD1B9" w14:textId="77777777" w:rsidR="00950A2C" w:rsidRDefault="00EC3FC2">
            <w:pPr>
              <w:rPr>
                <w:sz w:val="20"/>
                <w:szCs w:val="20"/>
              </w:rPr>
            </w:pPr>
            <w:r>
              <w:rPr>
                <w:sz w:val="20"/>
                <w:szCs w:val="20"/>
              </w:rPr>
              <w:t xml:space="preserve">Calling the Canvas number will let Canvas know that you're from UWSP; phone option is available 24/7. </w:t>
            </w:r>
          </w:p>
        </w:tc>
      </w:tr>
      <w:tr w:rsidR="00950A2C" w14:paraId="0F906BEC" w14:textId="77777777">
        <w:trPr>
          <w:trHeight w:val="544"/>
        </w:trPr>
        <w:tc>
          <w:tcPr>
            <w:tcW w:w="4766" w:type="dxa"/>
          </w:tcPr>
          <w:p w14:paraId="56DCDCED" w14:textId="77777777" w:rsidR="00950A2C" w:rsidRDefault="00EC3FC2">
            <w:pPr>
              <w:rPr>
                <w:sz w:val="20"/>
                <w:szCs w:val="20"/>
              </w:rPr>
            </w:pPr>
            <w:r>
              <w:rPr>
                <w:noProof/>
                <w:sz w:val="20"/>
                <w:szCs w:val="20"/>
              </w:rPr>
              <w:drawing>
                <wp:inline distT="0" distB="0" distL="0" distR="0" wp14:anchorId="78FD3961" wp14:editId="258F27BD">
                  <wp:extent cx="2219325" cy="495300"/>
                  <wp:effectExtent l="0" t="0" r="0" b="0"/>
                  <wp:docPr id="2407918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2219325" cy="495300"/>
                          </a:xfrm>
                          <a:prstGeom prst="rect">
                            <a:avLst/>
                          </a:prstGeom>
                          <a:ln/>
                        </pic:spPr>
                      </pic:pic>
                    </a:graphicData>
                  </a:graphic>
                </wp:inline>
              </w:drawing>
            </w:r>
          </w:p>
        </w:tc>
        <w:tc>
          <w:tcPr>
            <w:tcW w:w="5078" w:type="dxa"/>
            <w:vAlign w:val="center"/>
          </w:tcPr>
          <w:p w14:paraId="72144B0F" w14:textId="77777777" w:rsidR="00950A2C" w:rsidRDefault="00EC3FC2">
            <w:pPr>
              <w:rPr>
                <w:sz w:val="20"/>
                <w:szCs w:val="20"/>
              </w:rPr>
            </w:pPr>
            <w:r>
              <w:rPr>
                <w:b/>
                <w:sz w:val="20"/>
                <w:szCs w:val="20"/>
              </w:rPr>
              <w:t>Search</w:t>
            </w:r>
            <w:r>
              <w:rPr>
                <w:sz w:val="20"/>
                <w:szCs w:val="20"/>
              </w:rPr>
              <w:t xml:space="preserve">ing </w:t>
            </w:r>
            <w:r>
              <w:rPr>
                <w:b/>
                <w:sz w:val="20"/>
                <w:szCs w:val="20"/>
              </w:rPr>
              <w:t xml:space="preserve">the </w:t>
            </w:r>
            <w:hyperlink r:id="rId28">
              <w:r>
                <w:rPr>
                  <w:b/>
                  <w:color w:val="0000FF"/>
                  <w:sz w:val="20"/>
                  <w:szCs w:val="20"/>
                  <w:u w:val="single"/>
                </w:rPr>
                <w:t>Canvas guides</w:t>
              </w:r>
            </w:hyperlink>
            <w:r>
              <w:rPr>
                <w:sz w:val="20"/>
                <w:szCs w:val="20"/>
              </w:rPr>
              <w:t xml:space="preserve"> connects you to documents that are searchable by issue. </w:t>
            </w:r>
            <w:r>
              <w:rPr>
                <w:sz w:val="20"/>
                <w:szCs w:val="20"/>
              </w:rPr>
              <w:t xml:space="preserve">You may also opt for </w:t>
            </w:r>
            <w:hyperlink r:id="rId29">
              <w:r>
                <w:rPr>
                  <w:b/>
                  <w:color w:val="0000FF"/>
                  <w:sz w:val="20"/>
                  <w:szCs w:val="20"/>
                  <w:u w:val="single"/>
                </w:rPr>
                <w:t>Canvas video guides</w:t>
              </w:r>
            </w:hyperlink>
            <w:r>
              <w:rPr>
                <w:b/>
                <w:color w:val="0000FF"/>
                <w:sz w:val="20"/>
                <w:szCs w:val="20"/>
              </w:rPr>
              <w:t xml:space="preserve">. </w:t>
            </w:r>
          </w:p>
        </w:tc>
      </w:tr>
      <w:tr w:rsidR="00950A2C" w14:paraId="7457440F" w14:textId="77777777">
        <w:trPr>
          <w:trHeight w:val="1277"/>
        </w:trPr>
        <w:tc>
          <w:tcPr>
            <w:tcW w:w="4766" w:type="dxa"/>
          </w:tcPr>
          <w:p w14:paraId="3288FEBF" w14:textId="77777777" w:rsidR="00950A2C" w:rsidRDefault="00EC3FC2">
            <w:pPr>
              <w:rPr>
                <w:sz w:val="20"/>
                <w:szCs w:val="20"/>
              </w:rPr>
            </w:pPr>
            <w:r>
              <w:rPr>
                <w:noProof/>
                <w:sz w:val="20"/>
                <w:szCs w:val="20"/>
              </w:rPr>
              <w:lastRenderedPageBreak/>
              <w:drawing>
                <wp:inline distT="0" distB="0" distL="0" distR="0" wp14:anchorId="7FF44DE8" wp14:editId="5A5DABB9">
                  <wp:extent cx="2228850" cy="495300"/>
                  <wp:effectExtent l="0" t="0" r="0" b="0"/>
                  <wp:docPr id="2407918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2228850" cy="495300"/>
                          </a:xfrm>
                          <a:prstGeom prst="rect">
                            <a:avLst/>
                          </a:prstGeom>
                          <a:ln/>
                        </pic:spPr>
                      </pic:pic>
                    </a:graphicData>
                  </a:graphic>
                </wp:inline>
              </w:drawing>
            </w:r>
          </w:p>
        </w:tc>
        <w:tc>
          <w:tcPr>
            <w:tcW w:w="5078" w:type="dxa"/>
          </w:tcPr>
          <w:p w14:paraId="4CA1C033" w14:textId="77777777" w:rsidR="00950A2C" w:rsidRDefault="00EC3FC2">
            <w:pPr>
              <w:rPr>
                <w:sz w:val="20"/>
                <w:szCs w:val="20"/>
              </w:rPr>
            </w:pPr>
            <w:r>
              <w:rPr>
                <w:sz w:val="20"/>
                <w:szCs w:val="20"/>
              </w:rPr>
              <w:t xml:space="preserve">If you have an idea for Canvas that might make instructions or navigation easier, feel free to offer your thoughts through this </w:t>
            </w:r>
            <w:r>
              <w:rPr>
                <w:b/>
                <w:sz w:val="20"/>
                <w:szCs w:val="20"/>
              </w:rPr>
              <w:t xml:space="preserve">Submit a Feature </w:t>
            </w:r>
            <w:r>
              <w:rPr>
                <w:b/>
                <w:sz w:val="20"/>
                <w:szCs w:val="20"/>
              </w:rPr>
              <w:t xml:space="preserve">Idea </w:t>
            </w:r>
            <w:r>
              <w:rPr>
                <w:sz w:val="20"/>
                <w:szCs w:val="20"/>
              </w:rPr>
              <w:t xml:space="preserve">avenue. </w:t>
            </w:r>
          </w:p>
        </w:tc>
      </w:tr>
    </w:tbl>
    <w:p w14:paraId="52DAE3FE" w14:textId="77777777" w:rsidR="00950A2C" w:rsidRDefault="00EC3FC2">
      <w:pPr>
        <w:spacing w:before="280" w:after="280" w:line="240" w:lineRule="auto"/>
        <w:rPr>
          <w:sz w:val="24"/>
          <w:szCs w:val="24"/>
        </w:rPr>
      </w:pPr>
      <w:r>
        <w:rPr>
          <w:i/>
          <w:sz w:val="24"/>
          <w:szCs w:val="24"/>
        </w:rPr>
        <w:t>All options are available 24/7; however, if you opt to email your instructor, s/he may not be available immediately. </w:t>
      </w:r>
    </w:p>
    <w:p w14:paraId="32695A85" w14:textId="77777777" w:rsidR="00950A2C" w:rsidRDefault="00EC3FC2">
      <w:pPr>
        <w:pStyle w:val="Heading2"/>
        <w:spacing w:line="240" w:lineRule="auto"/>
        <w:rPr>
          <w:rFonts w:ascii="Calibri" w:eastAsia="Calibri" w:hAnsi="Calibri" w:cs="Calibri"/>
        </w:rPr>
      </w:pPr>
      <w:bookmarkStart w:id="22" w:name="_heading=h.2xcytpi" w:colFirst="0" w:colLast="0"/>
      <w:bookmarkEnd w:id="22"/>
      <w:r>
        <w:rPr>
          <w:rFonts w:ascii="Calibri" w:eastAsia="Calibri" w:hAnsi="Calibri" w:cs="Calibri"/>
        </w:rPr>
        <w:t>UWSP Technology Support</w:t>
      </w:r>
    </w:p>
    <w:p w14:paraId="0EC27297" w14:textId="77777777" w:rsidR="00950A2C" w:rsidRDefault="00EC3FC2">
      <w:pPr>
        <w:numPr>
          <w:ilvl w:val="0"/>
          <w:numId w:val="5"/>
        </w:numPr>
        <w:pBdr>
          <w:top w:val="nil"/>
          <w:left w:val="nil"/>
          <w:bottom w:val="nil"/>
          <w:right w:val="nil"/>
          <w:between w:val="nil"/>
        </w:pBdr>
        <w:spacing w:after="0" w:line="240" w:lineRule="auto"/>
        <w:rPr>
          <w:rFonts w:eastAsia="Calibri"/>
          <w:color w:val="000000"/>
        </w:rPr>
      </w:pPr>
      <w:r>
        <w:rPr>
          <w:rFonts w:eastAsia="Calibri"/>
          <w:color w:val="000000"/>
        </w:rPr>
        <w:t xml:space="preserve">Visit with a </w:t>
      </w:r>
      <w:hyperlink r:id="rId31">
        <w:r>
          <w:rPr>
            <w:rFonts w:eastAsia="Calibri"/>
            <w:color w:val="0000FF"/>
            <w:u w:val="single"/>
          </w:rPr>
          <w:t>Student Technology Tutor</w:t>
        </w:r>
      </w:hyperlink>
      <w:hyperlink r:id="rId32">
        <w:r>
          <w:rPr>
            <w:rFonts w:eastAsia="Calibri"/>
            <w:color w:val="0563C1"/>
            <w:u w:val="single"/>
          </w:rPr>
          <w:t xml:space="preserve"> </w:t>
        </w:r>
      </w:hyperlink>
      <w:r>
        <w:fldChar w:fldCharType="begin"/>
      </w:r>
      <w:r>
        <w:instrText xml:space="preserve"> HYP</w:instrText>
      </w:r>
      <w:r>
        <w:instrText xml:space="preserve">ERLINK "https://uws.instructure.com/courses/45767" </w:instrText>
      </w:r>
      <w:r>
        <w:fldChar w:fldCharType="separate"/>
      </w:r>
    </w:p>
    <w:p w14:paraId="54B2CF44" w14:textId="77777777" w:rsidR="00950A2C" w:rsidRDefault="00EC3FC2">
      <w:pPr>
        <w:numPr>
          <w:ilvl w:val="0"/>
          <w:numId w:val="5"/>
        </w:numPr>
        <w:pBdr>
          <w:top w:val="nil"/>
          <w:left w:val="nil"/>
          <w:bottom w:val="nil"/>
          <w:right w:val="nil"/>
          <w:between w:val="nil"/>
        </w:pBdr>
        <w:spacing w:after="0" w:line="240" w:lineRule="auto"/>
        <w:rPr>
          <w:rFonts w:eastAsia="Calibri"/>
          <w:color w:val="000000"/>
        </w:rPr>
      </w:pPr>
      <w:r>
        <w:fldChar w:fldCharType="end"/>
      </w:r>
      <w:r>
        <w:rPr>
          <w:rFonts w:eastAsia="Calibri"/>
          <w:color w:val="000000"/>
        </w:rPr>
        <w:t xml:space="preserve">Seek assistance from the </w:t>
      </w:r>
      <w:hyperlink r:id="rId33">
        <w:r>
          <w:rPr>
            <w:rFonts w:eastAsia="Calibri"/>
            <w:color w:val="0563C1"/>
            <w:u w:val="single"/>
          </w:rPr>
          <w:t>IT Service Desk</w:t>
        </w:r>
      </w:hyperlink>
      <w:r>
        <w:rPr>
          <w:rFonts w:eastAsia="Calibri"/>
          <w:color w:val="000000"/>
        </w:rPr>
        <w:t xml:space="preserve"> (Formerly HELP Desk)</w:t>
      </w:r>
    </w:p>
    <w:p w14:paraId="6AC63752" w14:textId="77777777" w:rsidR="00950A2C" w:rsidRDefault="00EC3FC2">
      <w:pPr>
        <w:numPr>
          <w:ilvl w:val="1"/>
          <w:numId w:val="5"/>
        </w:numPr>
        <w:pBdr>
          <w:top w:val="nil"/>
          <w:left w:val="nil"/>
          <w:bottom w:val="nil"/>
          <w:right w:val="nil"/>
          <w:between w:val="nil"/>
        </w:pBdr>
        <w:spacing w:after="0" w:line="240" w:lineRule="auto"/>
        <w:rPr>
          <w:rFonts w:eastAsia="Calibri"/>
          <w:color w:val="000000"/>
        </w:rPr>
      </w:pPr>
      <w:r>
        <w:rPr>
          <w:rFonts w:eastAsia="Calibri"/>
          <w:color w:val="000000"/>
        </w:rPr>
        <w:t>IT Service Desk Phone: 715-346-4357 (HELP)</w:t>
      </w:r>
    </w:p>
    <w:p w14:paraId="514539E7" w14:textId="77777777" w:rsidR="00950A2C" w:rsidRDefault="00EC3FC2">
      <w:pPr>
        <w:numPr>
          <w:ilvl w:val="1"/>
          <w:numId w:val="5"/>
        </w:numPr>
        <w:pBdr>
          <w:top w:val="nil"/>
          <w:left w:val="nil"/>
          <w:bottom w:val="nil"/>
          <w:right w:val="nil"/>
          <w:between w:val="nil"/>
        </w:pBdr>
        <w:spacing w:line="240" w:lineRule="auto"/>
        <w:rPr>
          <w:rFonts w:eastAsia="Calibri"/>
          <w:color w:val="000000"/>
        </w:rPr>
      </w:pPr>
      <w:r>
        <w:rPr>
          <w:rFonts w:eastAsia="Calibri"/>
          <w:color w:val="000000"/>
        </w:rPr>
        <w:t xml:space="preserve">IT Service Desk </w:t>
      </w:r>
      <w:r>
        <w:rPr>
          <w:rFonts w:eastAsia="Calibri"/>
          <w:color w:val="000000"/>
        </w:rPr>
        <w:t xml:space="preserve">Email: </w:t>
      </w:r>
      <w:hyperlink r:id="rId34">
        <w:r>
          <w:rPr>
            <w:rFonts w:eastAsia="Calibri"/>
            <w:color w:val="0563C1"/>
            <w:u w:val="single"/>
          </w:rPr>
          <w:t>techhelp@uwsp.edu</w:t>
        </w:r>
      </w:hyperlink>
      <w:r>
        <w:rPr>
          <w:rFonts w:eastAsia="Calibri"/>
          <w:color w:val="000000"/>
        </w:rPr>
        <w:t xml:space="preserve"> </w:t>
      </w:r>
    </w:p>
    <w:p w14:paraId="67CB2929" w14:textId="77777777" w:rsidR="00950A2C" w:rsidRDefault="00EC3FC2">
      <w:pPr>
        <w:pStyle w:val="Heading2"/>
        <w:spacing w:line="240" w:lineRule="auto"/>
        <w:rPr>
          <w:rFonts w:ascii="Calibri" w:eastAsia="Calibri" w:hAnsi="Calibri" w:cs="Calibri"/>
        </w:rPr>
      </w:pPr>
      <w:bookmarkStart w:id="23" w:name="_heading=h.1ci93xb" w:colFirst="0" w:colLast="0"/>
      <w:bookmarkEnd w:id="23"/>
      <w:r>
        <w:rPr>
          <w:rFonts w:ascii="Calibri" w:eastAsia="Calibri" w:hAnsi="Calibri" w:cs="Calibri"/>
        </w:rPr>
        <w:t>Protecting your Data and Privacy</w:t>
      </w:r>
    </w:p>
    <w:p w14:paraId="77F6E65A" w14:textId="77777777" w:rsidR="00950A2C" w:rsidRDefault="00EC3FC2">
      <w:pPr>
        <w:spacing w:line="240" w:lineRule="auto"/>
      </w:pPr>
      <w:r>
        <w:t xml:space="preserve">UW-System approved tools meet security, privacy, and data protection standards. For a list of approved tools, view this website: </w:t>
      </w:r>
      <w:hyperlink r:id="rId35">
        <w:r>
          <w:rPr>
            <w:color w:val="0563C1"/>
            <w:u w:val="single"/>
          </w:rPr>
          <w:t>https://www.wisconsin.edu/dle/external-application-integration-requests/</w:t>
        </w:r>
      </w:hyperlink>
      <w:r>
        <w:t xml:space="preserve"> </w:t>
      </w:r>
    </w:p>
    <w:p w14:paraId="55F01071" w14:textId="77777777" w:rsidR="00950A2C" w:rsidRDefault="00EC3FC2">
      <w:pPr>
        <w:spacing w:line="240" w:lineRule="auto"/>
      </w:pPr>
      <w:r>
        <w:t>Tools not listed on the website linked above may not meet security, privacy, and data protection standards. If you have questions about tools, contact the UWSP IT Service Desk at 715-346-4357.</w:t>
      </w:r>
    </w:p>
    <w:p w14:paraId="75B3A1BA" w14:textId="77777777" w:rsidR="00950A2C" w:rsidRDefault="00EC3FC2">
      <w:pPr>
        <w:spacing w:line="240" w:lineRule="auto"/>
      </w:pPr>
      <w:r>
        <w:t>Here are steps you can take to protect your data and privacy.</w:t>
      </w:r>
    </w:p>
    <w:p w14:paraId="0750653E" w14:textId="77777777" w:rsidR="00950A2C" w:rsidRDefault="00EC3FC2">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Use different usernames and passwords for each service you use</w:t>
      </w:r>
    </w:p>
    <w:p w14:paraId="3248BAFD" w14:textId="77777777" w:rsidR="00950A2C" w:rsidRDefault="00EC3FC2">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Do not use your UWSP username and password for any other services</w:t>
      </w:r>
    </w:p>
    <w:p w14:paraId="2B3A4FFB" w14:textId="77777777" w:rsidR="00950A2C" w:rsidRDefault="00EC3FC2">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Use secure versions of websites (HTTPS instead of HTTP) whenever possible</w:t>
      </w:r>
    </w:p>
    <w:p w14:paraId="771B2260" w14:textId="77777777" w:rsidR="00950A2C" w:rsidRDefault="00EC3FC2">
      <w:pPr>
        <w:numPr>
          <w:ilvl w:val="0"/>
          <w:numId w:val="2"/>
        </w:numPr>
        <w:pBdr>
          <w:top w:val="nil"/>
          <w:left w:val="nil"/>
          <w:bottom w:val="nil"/>
          <w:right w:val="nil"/>
          <w:between w:val="nil"/>
        </w:pBdr>
        <w:spacing w:line="240" w:lineRule="auto"/>
        <w:rPr>
          <w:rFonts w:eastAsia="Calibri"/>
          <w:color w:val="000000"/>
        </w:rPr>
      </w:pPr>
      <w:r>
        <w:rPr>
          <w:rFonts w:eastAsia="Calibri"/>
          <w:color w:val="000000"/>
        </w:rPr>
        <w:t>Have updated antivirus software on your devices</w:t>
      </w:r>
    </w:p>
    <w:p w14:paraId="6702C70A" w14:textId="77777777" w:rsidR="00950A2C" w:rsidRDefault="00950A2C">
      <w:pPr>
        <w:pStyle w:val="Heading2"/>
        <w:spacing w:line="240" w:lineRule="auto"/>
        <w:rPr>
          <w:rFonts w:ascii="Calibri" w:eastAsia="Calibri" w:hAnsi="Calibri" w:cs="Calibri"/>
        </w:rPr>
      </w:pPr>
    </w:p>
    <w:p w14:paraId="709AC8BC" w14:textId="77777777" w:rsidR="00950A2C" w:rsidRDefault="00EC3FC2">
      <w:pPr>
        <w:pStyle w:val="Heading2"/>
        <w:spacing w:line="240" w:lineRule="auto"/>
        <w:rPr>
          <w:rFonts w:ascii="Calibri" w:eastAsia="Calibri" w:hAnsi="Calibri" w:cs="Calibri"/>
        </w:rPr>
      </w:pPr>
      <w:bookmarkStart w:id="24" w:name="_heading=h.3whwml4" w:colFirst="0" w:colLast="0"/>
      <w:bookmarkEnd w:id="24"/>
      <w:r>
        <w:rPr>
          <w:rFonts w:ascii="Calibri" w:eastAsia="Calibri" w:hAnsi="Calibri" w:cs="Calibri"/>
        </w:rPr>
        <w:t>Neti</w:t>
      </w:r>
      <w:r>
        <w:rPr>
          <w:rFonts w:ascii="Calibri" w:eastAsia="Calibri" w:hAnsi="Calibri" w:cs="Calibri"/>
        </w:rPr>
        <w:t>quette Guidelines</w:t>
      </w:r>
    </w:p>
    <w:p w14:paraId="7D13C908" w14:textId="77777777" w:rsidR="00950A2C" w:rsidRDefault="00EC3FC2">
      <w:pPr>
        <w:spacing w:line="240" w:lineRule="auto"/>
      </w:pPr>
      <w:r>
        <w:t xml:space="preserve">Netiquette is a set of rules for behaving properly online both in Canvas and Teams. </w:t>
      </w:r>
      <w:r>
        <w:rPr>
          <w:color w:val="221122"/>
        </w:rPr>
        <w:t>Your instructor and fellow students wish to foster a safe online learning environment. All opinions and experiences, no matter how different or controvers</w:t>
      </w:r>
      <w:r>
        <w:rPr>
          <w:color w:val="221122"/>
        </w:rPr>
        <w:t>ial they may be perceived, must be respected in the tolerant spirit of academic discourse. You are encouraged to comment, question, or critique an idea but you are not to attack an individual. Working as a community of learners, we can build a polite and r</w:t>
      </w:r>
      <w:r>
        <w:rPr>
          <w:color w:val="221122"/>
        </w:rPr>
        <w:t>espectful course community.</w:t>
      </w:r>
    </w:p>
    <w:p w14:paraId="7B14381B" w14:textId="77777777" w:rsidR="00950A2C" w:rsidRDefault="00EC3FC2">
      <w:pPr>
        <w:spacing w:line="240" w:lineRule="auto"/>
      </w:pPr>
      <w:r>
        <w:rPr>
          <w:shd w:val="clear" w:color="auto" w:fill="FFFEFE"/>
        </w:rPr>
        <w:t>The following netiquette tips will enhance learning experiences for everyone in the course:</w:t>
      </w:r>
    </w:p>
    <w:p w14:paraId="51B95BEB" w14:textId="77777777" w:rsidR="00950A2C" w:rsidRDefault="00EC3FC2">
      <w:pPr>
        <w:numPr>
          <w:ilvl w:val="0"/>
          <w:numId w:val="3"/>
        </w:numPr>
        <w:spacing w:after="0" w:line="240" w:lineRule="auto"/>
        <w:rPr>
          <w:rFonts w:eastAsia="Calibri"/>
        </w:rPr>
      </w:pPr>
      <w:r>
        <w:t xml:space="preserve">Do not dominate any discussion. </w:t>
      </w:r>
    </w:p>
    <w:p w14:paraId="4F0826CE" w14:textId="77777777" w:rsidR="00950A2C" w:rsidRDefault="00EC3FC2">
      <w:pPr>
        <w:numPr>
          <w:ilvl w:val="0"/>
          <w:numId w:val="3"/>
        </w:numPr>
        <w:spacing w:after="0" w:line="240" w:lineRule="auto"/>
        <w:rPr>
          <w:rFonts w:eastAsia="Calibri"/>
        </w:rPr>
      </w:pPr>
      <w:r>
        <w:t xml:space="preserve">Give other students the opportunity to join in the discussion. </w:t>
      </w:r>
    </w:p>
    <w:p w14:paraId="06C57DEA" w14:textId="77777777" w:rsidR="00950A2C" w:rsidRDefault="00EC3FC2">
      <w:pPr>
        <w:numPr>
          <w:ilvl w:val="0"/>
          <w:numId w:val="3"/>
        </w:numPr>
        <w:spacing w:after="0" w:line="240" w:lineRule="auto"/>
        <w:rPr>
          <w:rFonts w:eastAsia="Calibri"/>
        </w:rPr>
      </w:pPr>
      <w:r>
        <w:t xml:space="preserve">Do not use offensive language. Present </w:t>
      </w:r>
      <w:r>
        <w:t xml:space="preserve">ideas appropriately. </w:t>
      </w:r>
    </w:p>
    <w:p w14:paraId="617C1BA6" w14:textId="77777777" w:rsidR="00950A2C" w:rsidRDefault="00EC3FC2">
      <w:pPr>
        <w:numPr>
          <w:ilvl w:val="0"/>
          <w:numId w:val="3"/>
        </w:numPr>
        <w:spacing w:after="0" w:line="240" w:lineRule="auto"/>
        <w:rPr>
          <w:rFonts w:eastAsia="Calibri"/>
        </w:rPr>
      </w:pPr>
      <w:r>
        <w:t xml:space="preserve">Be cautious in using Internet language. For example, do not capitalize all letters since this suggests shouting. </w:t>
      </w:r>
    </w:p>
    <w:p w14:paraId="713D9E7F" w14:textId="77777777" w:rsidR="00950A2C" w:rsidRDefault="00EC3FC2">
      <w:pPr>
        <w:numPr>
          <w:ilvl w:val="0"/>
          <w:numId w:val="3"/>
        </w:numPr>
        <w:spacing w:after="0" w:line="240" w:lineRule="auto"/>
      </w:pPr>
      <w:r>
        <w:t xml:space="preserve">Popular emoticons such as ☺ can be helpful to convey your tone but do not overdo or overuse them. </w:t>
      </w:r>
    </w:p>
    <w:p w14:paraId="63F65D41" w14:textId="77777777" w:rsidR="00950A2C" w:rsidRDefault="00EC3FC2">
      <w:pPr>
        <w:numPr>
          <w:ilvl w:val="0"/>
          <w:numId w:val="3"/>
        </w:numPr>
        <w:spacing w:after="0" w:line="240" w:lineRule="auto"/>
        <w:rPr>
          <w:rFonts w:eastAsia="Calibri"/>
        </w:rPr>
      </w:pPr>
      <w:r>
        <w:t>Avoid using vernacula</w:t>
      </w:r>
      <w:r>
        <w:t xml:space="preserve">r and/or slang language. This could possibly lead to misinterpretation. </w:t>
      </w:r>
    </w:p>
    <w:p w14:paraId="7D646ED6" w14:textId="77777777" w:rsidR="00950A2C" w:rsidRDefault="00EC3FC2">
      <w:pPr>
        <w:numPr>
          <w:ilvl w:val="0"/>
          <w:numId w:val="3"/>
        </w:numPr>
        <w:spacing w:after="0" w:line="240" w:lineRule="auto"/>
        <w:rPr>
          <w:rFonts w:eastAsia="Calibri"/>
        </w:rPr>
      </w:pPr>
      <w:r>
        <w:t xml:space="preserve">Never make fun of someone’s ability to read or write. </w:t>
      </w:r>
    </w:p>
    <w:p w14:paraId="10FCFAFC" w14:textId="77777777" w:rsidR="00950A2C" w:rsidRDefault="00EC3FC2">
      <w:pPr>
        <w:numPr>
          <w:ilvl w:val="0"/>
          <w:numId w:val="3"/>
        </w:numPr>
        <w:spacing w:after="0" w:line="240" w:lineRule="auto"/>
        <w:rPr>
          <w:rFonts w:eastAsia="Calibri"/>
        </w:rPr>
      </w:pPr>
      <w:r>
        <w:lastRenderedPageBreak/>
        <w:t xml:space="preserve">Share tips with other students. </w:t>
      </w:r>
    </w:p>
    <w:p w14:paraId="5435571C" w14:textId="77777777" w:rsidR="00950A2C" w:rsidRDefault="00EC3FC2">
      <w:pPr>
        <w:numPr>
          <w:ilvl w:val="0"/>
          <w:numId w:val="3"/>
        </w:numPr>
        <w:spacing w:after="0" w:line="240" w:lineRule="auto"/>
        <w:rPr>
          <w:rFonts w:eastAsia="Calibri"/>
        </w:rPr>
      </w:pPr>
      <w:r>
        <w:t xml:space="preserve">Keep an “open-mind” and be willing to express even your minority opinion. Minority opinions have to be respected. </w:t>
      </w:r>
    </w:p>
    <w:p w14:paraId="1D5BA48A" w14:textId="77777777" w:rsidR="00950A2C" w:rsidRDefault="00EC3FC2">
      <w:pPr>
        <w:numPr>
          <w:ilvl w:val="0"/>
          <w:numId w:val="3"/>
        </w:numPr>
        <w:spacing w:after="0" w:line="240" w:lineRule="auto"/>
        <w:rPr>
          <w:rFonts w:eastAsia="Calibri"/>
        </w:rPr>
      </w:pPr>
      <w:r>
        <w:t xml:space="preserve">Think and edit before you push the “Post Reply” button. </w:t>
      </w:r>
    </w:p>
    <w:p w14:paraId="5FC41407" w14:textId="77777777" w:rsidR="00950A2C" w:rsidRDefault="00EC3FC2">
      <w:pPr>
        <w:numPr>
          <w:ilvl w:val="0"/>
          <w:numId w:val="3"/>
        </w:numPr>
        <w:spacing w:after="0" w:line="240" w:lineRule="auto"/>
        <w:rPr>
          <w:rFonts w:eastAsia="Calibri"/>
        </w:rPr>
      </w:pPr>
      <w:r>
        <w:t xml:space="preserve">Do not hesitate to ask for feedback. </w:t>
      </w:r>
    </w:p>
    <w:p w14:paraId="00413ED7" w14:textId="77777777" w:rsidR="00950A2C" w:rsidRDefault="00EC3FC2">
      <w:pPr>
        <w:numPr>
          <w:ilvl w:val="0"/>
          <w:numId w:val="3"/>
        </w:numPr>
        <w:spacing w:after="0" w:line="240" w:lineRule="auto"/>
        <w:rPr>
          <w:rFonts w:eastAsia="Calibri"/>
        </w:rPr>
      </w:pPr>
      <w:r>
        <w:t xml:space="preserve">Using humor is acceptable </w:t>
      </w:r>
    </w:p>
    <w:p w14:paraId="62147FF7" w14:textId="77777777" w:rsidR="00950A2C" w:rsidRDefault="00950A2C">
      <w:pPr>
        <w:spacing w:line="240" w:lineRule="auto"/>
      </w:pPr>
    </w:p>
    <w:p w14:paraId="477E19F9" w14:textId="77777777" w:rsidR="00950A2C" w:rsidRDefault="00EC3FC2">
      <w:pPr>
        <w:spacing w:line="240" w:lineRule="auto"/>
      </w:pPr>
      <w:r>
        <w:t>Adapted from: Mint</w:t>
      </w:r>
      <w:r>
        <w:t xml:space="preserve">u-Wimsatt, A., Kernek, C., &amp; Lozada, H. R. (2010). </w:t>
      </w:r>
      <w:r>
        <w:rPr>
          <w:i/>
        </w:rPr>
        <w:t>Netiquette: Make it part of your syllabus</w:t>
      </w:r>
      <w:r>
        <w:t xml:space="preserve">. Journal of Online Learning and Teaching, 6(1). Retrieved from </w:t>
      </w:r>
      <w:hyperlink r:id="rId36">
        <w:r>
          <w:rPr>
            <w:color w:val="1155CC"/>
            <w:u w:val="single"/>
          </w:rPr>
          <w:t>http://jolt.merlot.org/vol6</w:t>
        </w:r>
        <w:r>
          <w:rPr>
            <w:color w:val="1155CC"/>
            <w:u w:val="single"/>
          </w:rPr>
          <w:t>no1/mintu-wimsatt_0310.htm</w:t>
        </w:r>
      </w:hyperlink>
    </w:p>
    <w:p w14:paraId="4BB73541" w14:textId="77777777" w:rsidR="00950A2C" w:rsidRDefault="00EC3FC2">
      <w:pPr>
        <w:spacing w:line="240" w:lineRule="auto"/>
      </w:pPr>
      <w:r>
        <w:t xml:space="preserve">Shea, V. (1994). Netiquette. Albion.com. Retrieved from: </w:t>
      </w:r>
      <w:hyperlink r:id="rId37">
        <w:r>
          <w:rPr>
            <w:color w:val="1155CC"/>
            <w:u w:val="single"/>
          </w:rPr>
          <w:t>http://www.albion.com/netiquette/book/</w:t>
        </w:r>
      </w:hyperlink>
      <w:r>
        <w:t>.</w:t>
      </w:r>
    </w:p>
    <w:p w14:paraId="4E82E99C" w14:textId="77777777" w:rsidR="00950A2C" w:rsidRDefault="00EC3FC2">
      <w:pPr>
        <w:pStyle w:val="Heading1"/>
        <w:spacing w:line="240" w:lineRule="auto"/>
        <w:rPr>
          <w:rFonts w:ascii="Calibri" w:eastAsia="Calibri" w:hAnsi="Calibri" w:cs="Calibri"/>
        </w:rPr>
      </w:pPr>
      <w:bookmarkStart w:id="25" w:name="_heading=h.2bn6wsx" w:colFirst="0" w:colLast="0"/>
      <w:bookmarkEnd w:id="25"/>
      <w:r>
        <w:rPr>
          <w:rFonts w:ascii="Calibri" w:eastAsia="Calibri" w:hAnsi="Calibri" w:cs="Calibri"/>
        </w:rPr>
        <w:t>University Policies</w:t>
      </w:r>
    </w:p>
    <w:p w14:paraId="0F48EE33" w14:textId="77777777" w:rsidR="00950A2C" w:rsidRDefault="00EC3FC2">
      <w:pPr>
        <w:pStyle w:val="Heading2"/>
        <w:spacing w:line="240" w:lineRule="auto"/>
      </w:pPr>
      <w:bookmarkStart w:id="26" w:name="_heading=h.qsh70q" w:colFirst="0" w:colLast="0"/>
      <w:bookmarkEnd w:id="26"/>
      <w:r>
        <w:t>Inclusivity Statement</w:t>
      </w:r>
    </w:p>
    <w:p w14:paraId="7BE6DCE9" w14:textId="77777777" w:rsidR="00950A2C" w:rsidRDefault="00EC3FC2">
      <w:pPr>
        <w:spacing w:line="240" w:lineRule="auto"/>
      </w:pPr>
      <w:r>
        <w:t>It is my intent that students from all diverse backgrounds and perspectives be well-served by this course, that students’ learning needs be addressed both in and out of class, and that the diversity that the students bring to this class be viewed as a reso</w:t>
      </w:r>
      <w:r>
        <w:t>urce, strength and benefit. It is my intent to present materials and activities that are respectful of diversity: gender identity, sexuality, disability, age, socioeconomic status, ethnicity, race, nationality, religion, and culture. Your suggestions are e</w:t>
      </w:r>
      <w:r>
        <w:t>ncouraged and appreciated. Please let me know ways to improve the effectiveness of the course for you personally, or for other students or student groups.</w:t>
      </w:r>
    </w:p>
    <w:p w14:paraId="62B5D44C" w14:textId="77777777" w:rsidR="00950A2C" w:rsidRDefault="00EC3FC2">
      <w:pPr>
        <w:pStyle w:val="Heading2"/>
        <w:spacing w:line="240" w:lineRule="auto"/>
      </w:pPr>
      <w:bookmarkStart w:id="27" w:name="_heading=h.kq8svhjpgeb8" w:colFirst="0" w:colLast="0"/>
      <w:bookmarkEnd w:id="27"/>
      <w:r>
        <w:rPr>
          <w:sz w:val="24"/>
          <w:szCs w:val="24"/>
        </w:rPr>
        <w:t>Religious Beliefs Accommodation</w:t>
      </w:r>
    </w:p>
    <w:p w14:paraId="749E58F9" w14:textId="77777777" w:rsidR="00950A2C" w:rsidRDefault="00EC3FC2">
      <w:pPr>
        <w:spacing w:line="240" w:lineRule="auto"/>
      </w:pPr>
      <w:r>
        <w:t xml:space="preserve">It is UW System policy to reasonably accommodate your sincerely held </w:t>
      </w:r>
      <w:r>
        <w:t>religious beliefs with respect to all examinations and other academic requirements. You will be permitted to make up an exam or other academic requirement at another time or by an alternative method, without any prejudicial effect, if:</w:t>
      </w:r>
    </w:p>
    <w:p w14:paraId="79C841D6" w14:textId="77777777" w:rsidR="00950A2C" w:rsidRDefault="00EC3FC2">
      <w:pPr>
        <w:numPr>
          <w:ilvl w:val="0"/>
          <w:numId w:val="7"/>
        </w:numPr>
        <w:pBdr>
          <w:top w:val="nil"/>
          <w:left w:val="nil"/>
          <w:bottom w:val="nil"/>
          <w:right w:val="nil"/>
          <w:between w:val="nil"/>
        </w:pBdr>
        <w:shd w:val="clear" w:color="auto" w:fill="FFFFFF"/>
        <w:spacing w:after="0" w:line="240" w:lineRule="auto"/>
        <w:rPr>
          <w:rFonts w:eastAsia="Calibri"/>
          <w:color w:val="100515"/>
        </w:rPr>
      </w:pPr>
      <w:r>
        <w:rPr>
          <w:rFonts w:eastAsia="Calibri"/>
          <w:color w:val="100515"/>
        </w:rPr>
        <w:t>There is a schedulin</w:t>
      </w:r>
      <w:r>
        <w:rPr>
          <w:rFonts w:eastAsia="Calibri"/>
          <w:color w:val="100515"/>
        </w:rPr>
        <w:t>g conflict between your sincerely held religious beliefs and meeting the academic requirements; and</w:t>
      </w:r>
    </w:p>
    <w:p w14:paraId="1292B8D7" w14:textId="77777777" w:rsidR="00950A2C" w:rsidRDefault="00EC3FC2">
      <w:pPr>
        <w:numPr>
          <w:ilvl w:val="0"/>
          <w:numId w:val="7"/>
        </w:numPr>
        <w:pBdr>
          <w:top w:val="nil"/>
          <w:left w:val="nil"/>
          <w:bottom w:val="nil"/>
          <w:right w:val="nil"/>
          <w:between w:val="nil"/>
        </w:pBdr>
        <w:shd w:val="clear" w:color="auto" w:fill="FFFFFF"/>
        <w:spacing w:after="0" w:line="240" w:lineRule="auto"/>
        <w:rPr>
          <w:rFonts w:eastAsia="Calibri"/>
          <w:color w:val="100515"/>
        </w:rPr>
      </w:pPr>
      <w:r>
        <w:rPr>
          <w:rFonts w:eastAsia="Calibri"/>
          <w:color w:val="100515"/>
        </w:rPr>
        <w:t>You have notified your instructor within the first three weeks of the beginning of classes (first week of summer or interim courses) of the specific days or</w:t>
      </w:r>
      <w:r>
        <w:rPr>
          <w:rFonts w:eastAsia="Calibri"/>
          <w:color w:val="100515"/>
        </w:rPr>
        <w:t xml:space="preserve"> dates that you will request relief from an academic requirement.</w:t>
      </w:r>
    </w:p>
    <w:p w14:paraId="21C9BA98" w14:textId="77777777" w:rsidR="00950A2C" w:rsidRDefault="00EC3FC2">
      <w:pPr>
        <w:numPr>
          <w:ilvl w:val="0"/>
          <w:numId w:val="7"/>
        </w:numPr>
        <w:pBdr>
          <w:top w:val="nil"/>
          <w:left w:val="nil"/>
          <w:bottom w:val="nil"/>
          <w:right w:val="nil"/>
          <w:between w:val="nil"/>
        </w:pBdr>
        <w:shd w:val="clear" w:color="auto" w:fill="FFFFFF"/>
        <w:spacing w:after="0" w:line="240" w:lineRule="auto"/>
        <w:rPr>
          <w:rFonts w:eastAsia="Calibri"/>
          <w:color w:val="100515"/>
        </w:rPr>
      </w:pPr>
      <w:r>
        <w:rPr>
          <w:rFonts w:eastAsia="Calibri"/>
          <w:color w:val="100515"/>
        </w:rPr>
        <w:t>Your instructor will accept the sincerity of your religious beliefs at face value and keep your request confidential.</w:t>
      </w:r>
    </w:p>
    <w:p w14:paraId="53080C52" w14:textId="77777777" w:rsidR="00950A2C" w:rsidRDefault="00EC3FC2">
      <w:pPr>
        <w:numPr>
          <w:ilvl w:val="0"/>
          <w:numId w:val="7"/>
        </w:numPr>
        <w:pBdr>
          <w:top w:val="nil"/>
          <w:left w:val="nil"/>
          <w:bottom w:val="nil"/>
          <w:right w:val="nil"/>
          <w:between w:val="nil"/>
        </w:pBdr>
        <w:shd w:val="clear" w:color="auto" w:fill="FFFFFF"/>
        <w:spacing w:after="0" w:line="240" w:lineRule="auto"/>
        <w:rPr>
          <w:rFonts w:eastAsia="Calibri"/>
          <w:color w:val="100515"/>
        </w:rPr>
      </w:pPr>
      <w:r>
        <w:rPr>
          <w:rFonts w:eastAsia="Calibri"/>
          <w:color w:val="100515"/>
        </w:rPr>
        <w:t xml:space="preserve">Your instructor will schedule a make-up requirement before or after the </w:t>
      </w:r>
      <w:r>
        <w:rPr>
          <w:rFonts w:eastAsia="Calibri"/>
          <w:color w:val="100515"/>
        </w:rPr>
        <w:t>regularly scheduled requirement.</w:t>
      </w:r>
    </w:p>
    <w:p w14:paraId="76CD7AFB" w14:textId="77777777" w:rsidR="00950A2C" w:rsidRDefault="00EC3FC2">
      <w:pPr>
        <w:numPr>
          <w:ilvl w:val="0"/>
          <w:numId w:val="7"/>
        </w:numPr>
        <w:pBdr>
          <w:top w:val="nil"/>
          <w:left w:val="nil"/>
          <w:bottom w:val="nil"/>
          <w:right w:val="nil"/>
          <w:between w:val="nil"/>
        </w:pBdr>
        <w:shd w:val="clear" w:color="auto" w:fill="FFFFFF"/>
        <w:spacing w:after="30" w:line="240" w:lineRule="auto"/>
        <w:rPr>
          <w:rFonts w:eastAsia="Calibri"/>
          <w:color w:val="100515"/>
        </w:rPr>
      </w:pPr>
      <w:r>
        <w:rPr>
          <w:rFonts w:eastAsia="Calibri"/>
          <w:color w:val="100515"/>
        </w:rPr>
        <w:t xml:space="preserve">You may file any complaints regarding compliance with this policy in the </w:t>
      </w:r>
      <w:r>
        <w:rPr>
          <w:color w:val="100515"/>
        </w:rPr>
        <w:t>Dean of Students Office.</w:t>
      </w:r>
    </w:p>
    <w:p w14:paraId="43F3DD2E" w14:textId="77777777" w:rsidR="00950A2C" w:rsidRDefault="00950A2C">
      <w:pPr>
        <w:pBdr>
          <w:top w:val="nil"/>
          <w:left w:val="nil"/>
          <w:bottom w:val="nil"/>
          <w:right w:val="nil"/>
          <w:between w:val="nil"/>
        </w:pBdr>
        <w:shd w:val="clear" w:color="auto" w:fill="FFFFFF"/>
        <w:spacing w:after="30" w:line="240" w:lineRule="auto"/>
        <w:ind w:left="720"/>
        <w:rPr>
          <w:color w:val="100515"/>
        </w:rPr>
      </w:pPr>
    </w:p>
    <w:p w14:paraId="7D78FA0F" w14:textId="77777777" w:rsidR="00950A2C" w:rsidRDefault="00EC3FC2">
      <w:pPr>
        <w:pStyle w:val="Heading2"/>
        <w:spacing w:line="240" w:lineRule="auto"/>
      </w:pPr>
      <w:bookmarkStart w:id="28" w:name="_heading=h.go8fc8vmckm1" w:colFirst="0" w:colLast="0"/>
      <w:bookmarkEnd w:id="28"/>
      <w:r>
        <w:t>Equal Access for Students with Disabilities</w:t>
      </w:r>
    </w:p>
    <w:p w14:paraId="251E152D" w14:textId="77777777" w:rsidR="00950A2C" w:rsidRDefault="00EC3FC2">
      <w:pPr>
        <w:spacing w:line="240" w:lineRule="auto"/>
      </w:pPr>
      <w:r>
        <w:t>UW-Stevens Point will modify academic program requirements as necessary to ensure that they do not discriminate against qualified applicants or students with disabilities.  The modifications should not affect the substance of educational programs or compro</w:t>
      </w:r>
      <w:r>
        <w:t xml:space="preserve">mise academic standards; nor should they intrude upon academic freedom.  Examinations or other procedures used for evaluating students' academic achievements may be adapted.  The results of such evaluation must demonstrate the student's achievement in the </w:t>
      </w:r>
      <w:r>
        <w:t>academic activity, rather than describe his/her disability.  </w:t>
      </w:r>
    </w:p>
    <w:p w14:paraId="0E1F1F6A" w14:textId="77777777" w:rsidR="00950A2C" w:rsidRDefault="00EC3FC2">
      <w:pPr>
        <w:spacing w:line="240" w:lineRule="auto"/>
        <w:rPr>
          <w:i/>
          <w:sz w:val="24"/>
          <w:szCs w:val="24"/>
        </w:rPr>
      </w:pPr>
      <w:r>
        <w:rPr>
          <w:i/>
          <w:sz w:val="24"/>
          <w:szCs w:val="24"/>
        </w:rPr>
        <w:lastRenderedPageBreak/>
        <w:t>If modifications are required due to a disability, please inform the instructor and contact the Disability and Assistive Technology Center to complete an Accommodations Request form. Phone: 715-</w:t>
      </w:r>
      <w:r>
        <w:rPr>
          <w:i/>
          <w:sz w:val="24"/>
          <w:szCs w:val="24"/>
        </w:rPr>
        <w:t>346-3365.</w:t>
      </w:r>
    </w:p>
    <w:p w14:paraId="5B04E499" w14:textId="77777777" w:rsidR="00950A2C" w:rsidRDefault="00EC3FC2">
      <w:pPr>
        <w:pStyle w:val="Heading2"/>
        <w:spacing w:line="240" w:lineRule="auto"/>
      </w:pPr>
      <w:bookmarkStart w:id="29" w:name="_heading=h.49x2ik5" w:colFirst="0" w:colLast="0"/>
      <w:bookmarkEnd w:id="29"/>
      <w:r>
        <w:t>Academic Honesty</w:t>
      </w:r>
    </w:p>
    <w:p w14:paraId="65C2992C"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UWSP 14.01 Statement of principles</w:t>
      </w:r>
    </w:p>
    <w:p w14:paraId="757B13C8"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rFonts w:eastAsia="Calibri"/>
          <w:color w:val="000000"/>
        </w:rPr>
        <w:t>university has a responsibility to promote academic honesty and integrity and to develop procedures to deal effectively with instances of academic dishonesty.  Students are responsible for the honest completion and representation of their work, for the app</w:t>
      </w:r>
      <w:r>
        <w:rPr>
          <w:rFonts w:eastAsia="Calibri"/>
          <w:color w:val="000000"/>
        </w:rPr>
        <w:t>ropriate citation of sources, and for respect of others’ academic endeavors.  </w:t>
      </w:r>
    </w:p>
    <w:p w14:paraId="0DB2E7F4"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 xml:space="preserve"> </w:t>
      </w:r>
    </w:p>
    <w:p w14:paraId="23793EB4"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UWSP 14.03 Academic misconduct subject to disciplinary action.  </w:t>
      </w:r>
    </w:p>
    <w:p w14:paraId="7D6748AB"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(1)  Academic misconduct is an act in which a student:</w:t>
      </w:r>
    </w:p>
    <w:p w14:paraId="7E5BBAAF" w14:textId="77777777" w:rsidR="00950A2C" w:rsidRDefault="00EC3FC2">
      <w:pPr>
        <w:pBdr>
          <w:top w:val="nil"/>
          <w:left w:val="nil"/>
          <w:bottom w:val="nil"/>
          <w:right w:val="nil"/>
          <w:between w:val="nil"/>
        </w:pBdr>
        <w:spacing w:after="0" w:line="240" w:lineRule="auto"/>
        <w:ind w:left="360"/>
        <w:rPr>
          <w:rFonts w:eastAsia="Calibri"/>
          <w:color w:val="000000"/>
        </w:rPr>
      </w:pPr>
      <w:r>
        <w:rPr>
          <w:rFonts w:eastAsia="Calibri"/>
          <w:color w:val="000000"/>
        </w:rPr>
        <w:t>(a)  Seeks to claim credit for the work or efforts of another without authorization or citation;</w:t>
      </w:r>
    </w:p>
    <w:p w14:paraId="2015C170" w14:textId="77777777" w:rsidR="00950A2C" w:rsidRDefault="00EC3FC2">
      <w:pPr>
        <w:pBdr>
          <w:top w:val="nil"/>
          <w:left w:val="nil"/>
          <w:bottom w:val="nil"/>
          <w:right w:val="nil"/>
          <w:between w:val="nil"/>
        </w:pBdr>
        <w:spacing w:after="0" w:line="240" w:lineRule="auto"/>
        <w:ind w:left="360"/>
        <w:rPr>
          <w:rFonts w:eastAsia="Calibri"/>
          <w:color w:val="000000"/>
        </w:rPr>
      </w:pPr>
      <w:r>
        <w:rPr>
          <w:rFonts w:eastAsia="Calibri"/>
          <w:color w:val="000000"/>
        </w:rPr>
        <w:t>(b)  Uses unauthorized materials or fabricated data in any academic exercise;</w:t>
      </w:r>
    </w:p>
    <w:p w14:paraId="7DAAB4E2" w14:textId="77777777" w:rsidR="00950A2C" w:rsidRDefault="00EC3FC2">
      <w:pPr>
        <w:pBdr>
          <w:top w:val="nil"/>
          <w:left w:val="nil"/>
          <w:bottom w:val="nil"/>
          <w:right w:val="nil"/>
          <w:between w:val="nil"/>
        </w:pBdr>
        <w:spacing w:after="0" w:line="240" w:lineRule="auto"/>
        <w:ind w:left="360"/>
        <w:rPr>
          <w:rFonts w:eastAsia="Calibri"/>
          <w:color w:val="000000"/>
        </w:rPr>
      </w:pPr>
      <w:r>
        <w:rPr>
          <w:rFonts w:eastAsia="Calibri"/>
          <w:color w:val="000000"/>
        </w:rPr>
        <w:t>(c)  Forges or falsifies academic documents or records;</w:t>
      </w:r>
    </w:p>
    <w:p w14:paraId="18EA4215"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 xml:space="preserve">      (d)  Intentionally </w:t>
      </w:r>
      <w:r>
        <w:rPr>
          <w:rFonts w:eastAsia="Calibri"/>
          <w:color w:val="000000"/>
        </w:rPr>
        <w:t>impedes or damages the academic work of others;</w:t>
      </w:r>
    </w:p>
    <w:p w14:paraId="6DF5DC65" w14:textId="77777777" w:rsidR="00950A2C" w:rsidRDefault="00EC3FC2">
      <w:pPr>
        <w:pBdr>
          <w:top w:val="nil"/>
          <w:left w:val="nil"/>
          <w:bottom w:val="nil"/>
          <w:right w:val="nil"/>
          <w:between w:val="nil"/>
        </w:pBdr>
        <w:spacing w:after="0" w:line="240" w:lineRule="auto"/>
        <w:ind w:left="360"/>
        <w:rPr>
          <w:rFonts w:eastAsia="Calibri"/>
          <w:color w:val="000000"/>
        </w:rPr>
      </w:pPr>
      <w:r>
        <w:rPr>
          <w:rFonts w:eastAsia="Calibri"/>
          <w:color w:val="000000"/>
        </w:rPr>
        <w:t>(e)  Engages in conduct aimed at making false representation of a student's academic performance; or</w:t>
      </w:r>
    </w:p>
    <w:p w14:paraId="0C14F473" w14:textId="77777777" w:rsidR="00950A2C" w:rsidRDefault="00EC3FC2">
      <w:pPr>
        <w:pBdr>
          <w:top w:val="nil"/>
          <w:left w:val="nil"/>
          <w:bottom w:val="nil"/>
          <w:right w:val="nil"/>
          <w:between w:val="nil"/>
        </w:pBdr>
        <w:spacing w:after="0" w:line="240" w:lineRule="auto"/>
        <w:ind w:left="360"/>
        <w:rPr>
          <w:rFonts w:eastAsia="Calibri"/>
          <w:color w:val="000000"/>
        </w:rPr>
      </w:pPr>
      <w:r>
        <w:rPr>
          <w:rFonts w:eastAsia="Calibri"/>
          <w:color w:val="000000"/>
        </w:rPr>
        <w:t>(f)  Assists other students in any of these acts.</w:t>
      </w:r>
    </w:p>
    <w:p w14:paraId="1AF286AB"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 </w:t>
      </w:r>
    </w:p>
    <w:p w14:paraId="65250C03"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(2)  Examples of academic misconduct include, but are n</w:t>
      </w:r>
      <w:r>
        <w:rPr>
          <w:rFonts w:eastAsia="Calibri"/>
          <w:color w:val="000000"/>
        </w:rPr>
        <w:t xml:space="preserve">ot limited to: </w:t>
      </w:r>
    </w:p>
    <w:p w14:paraId="594AAA47"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Cheating on an examination;</w:t>
      </w:r>
    </w:p>
    <w:p w14:paraId="207341CF"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Collaborating with others in work to be presented, contrary to the stated rules of the course;</w:t>
      </w:r>
    </w:p>
    <w:p w14:paraId="00B057C7"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Submitting a paper or assignment as one's own work when a part or all of the paper or assignment is the work of another;</w:t>
      </w:r>
    </w:p>
    <w:p w14:paraId="08241BE7"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Submitting a paper or assignment that contains ideas or research of others without appropriately identifying the sources of those ideas</w:t>
      </w:r>
      <w:r>
        <w:rPr>
          <w:rFonts w:eastAsia="Calibri"/>
          <w:color w:val="000000"/>
        </w:rPr>
        <w:t>;</w:t>
      </w:r>
    </w:p>
    <w:p w14:paraId="6C4F1FA5"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Stealing examinations or course materials;</w:t>
      </w:r>
    </w:p>
    <w:p w14:paraId="327DE129"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Submitting, if contrary to the rules of a course, work previously presented in another course;</w:t>
      </w:r>
    </w:p>
    <w:p w14:paraId="2233A675"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Tampering with the laboratory experiment or computer program of another student;</w:t>
      </w:r>
    </w:p>
    <w:p w14:paraId="328591B3" w14:textId="77777777" w:rsidR="00950A2C" w:rsidRDefault="00EC3FC2">
      <w:pPr>
        <w:numPr>
          <w:ilvl w:val="0"/>
          <w:numId w:val="8"/>
        </w:numPr>
        <w:pBdr>
          <w:top w:val="nil"/>
          <w:left w:val="nil"/>
          <w:bottom w:val="nil"/>
          <w:right w:val="nil"/>
          <w:between w:val="nil"/>
        </w:pBdr>
        <w:spacing w:after="0" w:line="240" w:lineRule="auto"/>
        <w:rPr>
          <w:rFonts w:eastAsia="Calibri"/>
          <w:color w:val="000000"/>
        </w:rPr>
      </w:pPr>
      <w:r>
        <w:rPr>
          <w:rFonts w:eastAsia="Calibri"/>
          <w:color w:val="000000"/>
        </w:rPr>
        <w:t>Knowingly and intentionally assisti</w:t>
      </w:r>
      <w:r>
        <w:rPr>
          <w:rFonts w:eastAsia="Calibri"/>
          <w:color w:val="000000"/>
        </w:rPr>
        <w:t>ng another student in any of the above, including assistance in an arrangement whereby any work, classroom performance, examination or other activity is submitted or performed by a person other than the student under whose name the work is submitted or per</w:t>
      </w:r>
      <w:r>
        <w:rPr>
          <w:rFonts w:eastAsia="Calibri"/>
          <w:color w:val="000000"/>
        </w:rPr>
        <w:t>formed.</w:t>
      </w:r>
    </w:p>
    <w:p w14:paraId="49334689" w14:textId="77777777" w:rsidR="00950A2C" w:rsidRDefault="00950A2C">
      <w:pPr>
        <w:pBdr>
          <w:top w:val="nil"/>
          <w:left w:val="nil"/>
          <w:bottom w:val="nil"/>
          <w:right w:val="nil"/>
          <w:between w:val="nil"/>
        </w:pBdr>
        <w:spacing w:after="0" w:line="240" w:lineRule="auto"/>
        <w:rPr>
          <w:rFonts w:eastAsia="Calibri"/>
          <w:color w:val="000000"/>
        </w:rPr>
      </w:pPr>
    </w:p>
    <w:p w14:paraId="4F25CCB0" w14:textId="77777777" w:rsidR="00950A2C" w:rsidRDefault="00EC3FC2">
      <w:pPr>
        <w:pBdr>
          <w:top w:val="nil"/>
          <w:left w:val="nil"/>
          <w:bottom w:val="nil"/>
          <w:right w:val="nil"/>
          <w:between w:val="nil"/>
        </w:pBdr>
        <w:spacing w:line="240" w:lineRule="auto"/>
        <w:rPr>
          <w:rFonts w:eastAsia="Calibri"/>
          <w:color w:val="7030A0"/>
        </w:rPr>
      </w:pPr>
      <w:r>
        <w:rPr>
          <w:rFonts w:eastAsia="Calibri"/>
          <w:color w:val="000000"/>
        </w:rPr>
        <w:t xml:space="preserve">Any student suspected of academic misconduct will be asked to meet with the instructor to discuss the concerns. If academic misconduct is evident, procedures for determining disciplinary sanctions will be followed as outlined in the </w:t>
      </w:r>
      <w:hyperlink r:id="rId38">
        <w:r>
          <w:rPr>
            <w:rFonts w:eastAsia="Calibri"/>
            <w:color w:val="7030A0"/>
            <w:u w:val="single"/>
          </w:rPr>
          <w:t>University System Administrative Code, Chapter 14</w:t>
        </w:r>
      </w:hyperlink>
      <w:r>
        <w:rPr>
          <w:rFonts w:eastAsia="Calibri"/>
          <w:color w:val="7030A0"/>
        </w:rPr>
        <w:t xml:space="preserve">.  </w:t>
      </w:r>
    </w:p>
    <w:p w14:paraId="782A4A62" w14:textId="77777777" w:rsidR="00950A2C" w:rsidRDefault="00EC3FC2">
      <w:pPr>
        <w:pStyle w:val="Heading2"/>
        <w:spacing w:line="240" w:lineRule="auto"/>
      </w:pPr>
      <w:bookmarkStart w:id="30" w:name="_heading=h.2p2csry" w:colFirst="0" w:colLast="0"/>
      <w:bookmarkEnd w:id="30"/>
      <w:r>
        <w:t>Confidentiality</w:t>
      </w:r>
    </w:p>
    <w:p w14:paraId="097498A0" w14:textId="77777777" w:rsidR="00950A2C" w:rsidRDefault="00EC3FC2">
      <w:pPr>
        <w:pBdr>
          <w:top w:val="nil"/>
          <w:left w:val="nil"/>
          <w:bottom w:val="nil"/>
          <w:right w:val="nil"/>
          <w:between w:val="nil"/>
        </w:pBdr>
        <w:spacing w:after="0" w:line="240" w:lineRule="auto"/>
        <w:rPr>
          <w:rFonts w:eastAsia="Calibri"/>
          <w:color w:val="000000"/>
        </w:rPr>
      </w:pPr>
      <w:r>
        <w:rPr>
          <w:rFonts w:eastAsia="Calibri"/>
          <w:color w:val="000000"/>
        </w:rPr>
        <w:t>Learning requires risk-taking and sharing ideas. Please keep your classmates’ ideas and experiences confidential outside the classroom unless permission has been granted to share them.</w:t>
      </w:r>
    </w:p>
    <w:p w14:paraId="590FF1E3" w14:textId="77777777" w:rsidR="00950A2C" w:rsidRDefault="00EC3FC2">
      <w:pPr>
        <w:pStyle w:val="Heading1"/>
        <w:spacing w:line="240" w:lineRule="auto"/>
        <w:rPr>
          <w:rFonts w:ascii="Calibri" w:eastAsia="Calibri" w:hAnsi="Calibri" w:cs="Calibri"/>
        </w:rPr>
      </w:pPr>
      <w:bookmarkStart w:id="31" w:name="_heading=h.147n2zr" w:colFirst="0" w:colLast="0"/>
      <w:bookmarkEnd w:id="31"/>
      <w:r>
        <w:rPr>
          <w:rFonts w:ascii="Calibri" w:eastAsia="Calibri" w:hAnsi="Calibri" w:cs="Calibri"/>
        </w:rPr>
        <w:lastRenderedPageBreak/>
        <w:t xml:space="preserve">Help Resources </w:t>
      </w:r>
    </w:p>
    <w:p w14:paraId="53BF8168" w14:textId="77777777" w:rsidR="00950A2C" w:rsidRDefault="00EC3FC2">
      <w:pPr>
        <w:spacing w:line="240" w:lineRule="auto"/>
      </w:pPr>
      <w:r>
        <w:t>Not sure where to start? Ask us, your instructors. For quick reference, here are some other support services:</w:t>
      </w:r>
    </w:p>
    <w:tbl>
      <w:tblPr>
        <w:tblStyle w:val="a3"/>
        <w:tblW w:w="989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7285"/>
      </w:tblGrid>
      <w:tr w:rsidR="00950A2C" w14:paraId="6AF9AFF0" w14:textId="77777777" w:rsidTr="00950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7030A0"/>
          </w:tcPr>
          <w:p w14:paraId="74D45ADB" w14:textId="77777777" w:rsidR="00950A2C" w:rsidRDefault="00EC3FC2">
            <w:pPr>
              <w:jc w:val="center"/>
            </w:pPr>
            <w:r>
              <w:rPr>
                <w:b w:val="0"/>
              </w:rPr>
              <w:t xml:space="preserve"> Overall EdD Program</w:t>
            </w:r>
          </w:p>
        </w:tc>
        <w:tc>
          <w:tcPr>
            <w:tcW w:w="7285" w:type="dxa"/>
            <w:shd w:val="clear" w:color="auto" w:fill="7030A0"/>
          </w:tcPr>
          <w:p w14:paraId="11AE68DD" w14:textId="77777777" w:rsidR="00950A2C" w:rsidRDefault="00EC3FC2">
            <w:pPr>
              <w:tabs>
                <w:tab w:val="left" w:pos="768"/>
                <w:tab w:val="center" w:pos="1191"/>
              </w:tabs>
              <w:jc w:val="center"/>
              <w:cnfStyle w:val="100000000000" w:firstRow="1" w:lastRow="0" w:firstColumn="0" w:lastColumn="0" w:oddVBand="0" w:evenVBand="0" w:oddHBand="0" w:evenHBand="0" w:firstRowFirstColumn="0" w:firstRowLastColumn="0" w:lastRowFirstColumn="0" w:lastRowLastColumn="0"/>
            </w:pPr>
            <w:r>
              <w:rPr>
                <w:b w:val="0"/>
              </w:rPr>
              <w:t>IT Technology Issues</w:t>
            </w:r>
          </w:p>
        </w:tc>
      </w:tr>
      <w:tr w:rsidR="00950A2C" w14:paraId="416B74FA" w14:textId="77777777" w:rsidTr="00950A2C">
        <w:trPr>
          <w:cnfStyle w:val="000000100000" w:firstRow="0" w:lastRow="0" w:firstColumn="0" w:lastColumn="0" w:oddVBand="0" w:evenVBand="0" w:oddHBand="1" w:evenHBand="0" w:firstRowFirstColumn="0" w:firstRowLastColumn="0" w:lastRowFirstColumn="0" w:lastRowLastColumn="0"/>
          <w:trHeight w:val="4741"/>
        </w:trPr>
        <w:tc>
          <w:tcPr>
            <w:cnfStyle w:val="001000000000" w:firstRow="0" w:lastRow="0" w:firstColumn="1" w:lastColumn="0" w:oddVBand="0" w:evenVBand="0" w:oddHBand="0" w:evenHBand="0" w:firstRowFirstColumn="0" w:firstRowLastColumn="0" w:lastRowFirstColumn="0" w:lastRowLastColumn="0"/>
            <w:tcW w:w="2610" w:type="dxa"/>
            <w:shd w:val="clear" w:color="auto" w:fill="CCCCFF"/>
          </w:tcPr>
          <w:p w14:paraId="07DF793C" w14:textId="77777777" w:rsidR="00950A2C" w:rsidRDefault="00EC3FC2">
            <w:r>
              <w:t>Erin Redman</w:t>
            </w:r>
          </w:p>
          <w:p w14:paraId="233AADC4" w14:textId="77777777" w:rsidR="00950A2C" w:rsidRDefault="00EC3FC2">
            <w:r>
              <w:t>Director of Educational Sustainability</w:t>
            </w:r>
          </w:p>
          <w:p w14:paraId="1D29102C" w14:textId="77777777" w:rsidR="00950A2C" w:rsidRDefault="00EC3FC2">
            <w:r>
              <w:t>Assistant Professor</w:t>
            </w:r>
          </w:p>
          <w:p w14:paraId="4B5E24E7" w14:textId="77777777" w:rsidR="00950A2C" w:rsidRDefault="00EC3FC2">
            <w:hyperlink r:id="rId39">
              <w:r>
                <w:rPr>
                  <w:color w:val="0563C1"/>
                  <w:u w:val="single"/>
                </w:rPr>
                <w:t>erin.redman@uwsp.edu</w:t>
              </w:r>
            </w:hyperlink>
          </w:p>
          <w:p w14:paraId="75BA7F3E" w14:textId="77777777" w:rsidR="00950A2C" w:rsidRDefault="00EC3FC2">
            <w:r>
              <w:t>Phone: 715-346-2542</w:t>
            </w:r>
          </w:p>
          <w:p w14:paraId="0EB058C0" w14:textId="77777777" w:rsidR="00950A2C" w:rsidRDefault="00EC3FC2">
            <w:r>
              <w:t>Office: CPS 451</w:t>
            </w:r>
          </w:p>
          <w:p w14:paraId="1E496E88" w14:textId="77777777" w:rsidR="00950A2C" w:rsidRDefault="00950A2C"/>
          <w:p w14:paraId="02221467" w14:textId="77777777" w:rsidR="00950A2C" w:rsidRDefault="00EC3FC2">
            <w:r>
              <w:t xml:space="preserve">NB: Erin is your go-to for </w:t>
            </w:r>
            <w:r>
              <w:rPr>
                <w:u w:val="single"/>
              </w:rPr>
              <w:t>program-level</w:t>
            </w:r>
            <w:r>
              <w:t xml:space="preserve"> </w:t>
            </w:r>
            <w:r>
              <w:rPr>
                <w:u w:val="single"/>
              </w:rPr>
              <w:t>questions</w:t>
            </w:r>
            <w:r>
              <w:t>, rather than course-level ones.</w:t>
            </w:r>
          </w:p>
        </w:tc>
        <w:tc>
          <w:tcPr>
            <w:tcW w:w="7285" w:type="dxa"/>
            <w:shd w:val="clear" w:color="auto" w:fill="CCCCFF"/>
          </w:tcPr>
          <w:p w14:paraId="70756159" w14:textId="77777777" w:rsidR="00950A2C" w:rsidRDefault="00EC3FC2">
            <w:pPr>
              <w:cnfStyle w:val="000000100000" w:firstRow="0" w:lastRow="0" w:firstColumn="0" w:lastColumn="0" w:oddVBand="0" w:evenVBand="0" w:oddHBand="1" w:evenHBand="0" w:firstRowFirstColumn="0" w:firstRowLastColumn="0" w:lastRowFirstColumn="0" w:lastRowLastColumn="0"/>
              <w:rPr>
                <w:color w:val="7030A0"/>
                <w:u w:val="single"/>
              </w:rPr>
            </w:pPr>
            <w:r>
              <w:t>The Office of Information Technology (IT) provides a Service Desk to assist</w:t>
            </w:r>
            <w:r>
              <w:t xml:space="preserve"> students with connecting to the Campus Network, virus and spyware removal, file recovery, equipment loan, and computer repair. You can contact the Service Desk via email at techhelp@uwsp.edu or at (715) 346-4357 (HELP) or visit this</w:t>
            </w:r>
            <w:r>
              <w:rPr>
                <w:color w:val="7030A0"/>
              </w:rPr>
              <w:t xml:space="preserve"> </w:t>
            </w:r>
            <w:hyperlink r:id="rId40">
              <w:r>
                <w:rPr>
                  <w:color w:val="7030A0"/>
                  <w:u w:val="single"/>
                </w:rPr>
                <w:t>link for more information.</w:t>
              </w:r>
            </w:hyperlink>
          </w:p>
          <w:p w14:paraId="62247A6F" w14:textId="77777777" w:rsidR="00950A2C" w:rsidRDefault="00950A2C">
            <w:pPr>
              <w:cnfStyle w:val="000000100000" w:firstRow="0" w:lastRow="0" w:firstColumn="0" w:lastColumn="0" w:oddVBand="0" w:evenVBand="0" w:oddHBand="1" w:evenHBand="0" w:firstRowFirstColumn="0" w:firstRowLastColumn="0" w:lastRowFirstColumn="0" w:lastRowLastColumn="0"/>
            </w:pPr>
          </w:p>
          <w:p w14:paraId="2C79E2D8" w14:textId="77777777" w:rsidR="00950A2C" w:rsidRDefault="00EC3FC2">
            <w:pPr>
              <w:cnfStyle w:val="000000100000" w:firstRow="0" w:lastRow="0" w:firstColumn="0" w:lastColumn="0" w:oddVBand="0" w:evenVBand="0" w:oddHBand="1" w:evenHBand="0" w:firstRowFirstColumn="0" w:firstRowLastColumn="0" w:lastRowFirstColumn="0" w:lastRowLastColumn="0"/>
            </w:pPr>
            <w:r>
              <w:t>Technical Assistance</w:t>
            </w:r>
          </w:p>
          <w:p w14:paraId="5B004F3C" w14:textId="77777777" w:rsidR="00950A2C" w:rsidRDefault="00EC3FC2">
            <w:pPr>
              <w:widowControl w:val="0"/>
              <w:spacing w:after="240"/>
              <w:cnfStyle w:val="000000100000" w:firstRow="0" w:lastRow="0" w:firstColumn="0" w:lastColumn="0" w:oddVBand="0" w:evenVBand="0" w:oddHBand="1" w:evenHBand="0" w:firstRowFirstColumn="0" w:firstRowLastColumn="0" w:lastRowFirstColumn="0" w:lastRowLastColumn="0"/>
            </w:pPr>
            <w:r>
              <w:t>If you need technical assistance at any time during the course or to report a problem with Canvas you can:</w:t>
            </w:r>
          </w:p>
          <w:p w14:paraId="35EC97AD" w14:textId="77777777" w:rsidR="00950A2C" w:rsidRDefault="00EC3FC2">
            <w:pPr>
              <w:widowControl w:val="0"/>
              <w:numPr>
                <w:ilvl w:val="0"/>
                <w:numId w:val="1"/>
              </w:numPr>
              <w:spacing w:after="120"/>
              <w:ind w:hanging="360"/>
              <w:cnfStyle w:val="000000100000" w:firstRow="0" w:lastRow="0" w:firstColumn="0" w:lastColumn="0" w:oddVBand="0" w:evenVBand="0" w:oddHBand="1" w:evenHBand="0" w:firstRowFirstColumn="0" w:firstRowLastColumn="0" w:lastRowFirstColumn="0" w:lastRowLastColumn="0"/>
            </w:pPr>
            <w:r>
              <w:t xml:space="preserve">Visit with a </w:t>
            </w:r>
            <w:hyperlink r:id="rId41">
              <w:r>
                <w:rPr>
                  <w:color w:val="0000FF"/>
                  <w:u w:val="single"/>
                </w:rPr>
                <w:t>Student Technology Tutor</w:t>
              </w:r>
            </w:hyperlink>
          </w:p>
          <w:p w14:paraId="50838A62" w14:textId="77777777" w:rsidR="00950A2C" w:rsidRDefault="00EC3FC2">
            <w:pPr>
              <w:widowControl w:val="0"/>
              <w:numPr>
                <w:ilvl w:val="0"/>
                <w:numId w:val="1"/>
              </w:numPr>
              <w:spacing w:after="120"/>
              <w:ind w:hanging="360"/>
              <w:cnfStyle w:val="000000100000" w:firstRow="0" w:lastRow="0" w:firstColumn="0" w:lastColumn="0" w:oddVBand="0" w:evenVBand="0" w:oddHBand="1" w:evenHBand="0" w:firstRowFirstColumn="0" w:firstRowLastColumn="0" w:lastRowFirstColumn="0" w:lastRowLastColumn="0"/>
            </w:pPr>
            <w:r>
              <w:t xml:space="preserve">Seek assistance from the </w:t>
            </w:r>
            <w:hyperlink r:id="rId42">
              <w:r>
                <w:rPr>
                  <w:color w:val="0563C1"/>
                  <w:u w:val="single"/>
                </w:rPr>
                <w:t>IT Service Desk</w:t>
              </w:r>
            </w:hyperlink>
            <w:r>
              <w:t xml:space="preserve"> (Formerly HELP Desk)</w:t>
            </w:r>
          </w:p>
          <w:p w14:paraId="6160B6D4" w14:textId="77777777" w:rsidR="00950A2C" w:rsidRDefault="00EC3FC2">
            <w:pPr>
              <w:widowControl w:val="0"/>
              <w:numPr>
                <w:ilvl w:val="0"/>
                <w:numId w:val="1"/>
              </w:numPr>
              <w:spacing w:after="120"/>
              <w:ind w:hanging="360"/>
              <w:cnfStyle w:val="000000100000" w:firstRow="0" w:lastRow="0" w:firstColumn="0" w:lastColumn="0" w:oddVBand="0" w:evenVBand="0" w:oddHBand="1" w:evenHBand="0" w:firstRowFirstColumn="0" w:firstRowLastColumn="0" w:lastRowFirstColumn="0" w:lastRowLastColumn="0"/>
            </w:pPr>
            <w:r>
              <w:t>IT Service Desk Phone: 715-346-4357 (HELP)</w:t>
            </w:r>
          </w:p>
          <w:p w14:paraId="5652CC10" w14:textId="77777777" w:rsidR="00950A2C" w:rsidRDefault="00EC3FC2">
            <w:pPr>
              <w:widowControl w:val="0"/>
              <w:numPr>
                <w:ilvl w:val="0"/>
                <w:numId w:val="1"/>
              </w:numPr>
              <w:spacing w:after="120"/>
              <w:ind w:hanging="360"/>
              <w:cnfStyle w:val="000000100000" w:firstRow="0" w:lastRow="0" w:firstColumn="0" w:lastColumn="0" w:oddVBand="0" w:evenVBand="0" w:oddHBand="1" w:evenHBand="0" w:firstRowFirstColumn="0" w:firstRowLastColumn="0" w:lastRowFirstColumn="0" w:lastRowLastColumn="0"/>
            </w:pPr>
            <w:r>
              <w:t xml:space="preserve">IT Service Desk Email: </w:t>
            </w:r>
            <w:hyperlink r:id="rId43">
              <w:r>
                <w:rPr>
                  <w:color w:val="0563C1"/>
                  <w:u w:val="single"/>
                </w:rPr>
                <w:t>techhelp@uwsp.edu</w:t>
              </w:r>
            </w:hyperlink>
          </w:p>
        </w:tc>
      </w:tr>
    </w:tbl>
    <w:p w14:paraId="52737BA0" w14:textId="77777777" w:rsidR="00950A2C" w:rsidRDefault="00950A2C">
      <w:pPr>
        <w:spacing w:line="240" w:lineRule="auto"/>
      </w:pPr>
    </w:p>
    <w:p w14:paraId="335A9D0A" w14:textId="77777777" w:rsidR="00950A2C" w:rsidRDefault="00950A2C">
      <w:pPr>
        <w:spacing w:line="240" w:lineRule="auto"/>
      </w:pPr>
    </w:p>
    <w:sectPr w:rsidR="00950A2C">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9AA"/>
    <w:multiLevelType w:val="multilevel"/>
    <w:tmpl w:val="A656D7F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1BA37BDA"/>
    <w:multiLevelType w:val="multilevel"/>
    <w:tmpl w:val="67E2A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982A5C"/>
    <w:multiLevelType w:val="multilevel"/>
    <w:tmpl w:val="8390B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A16E4D"/>
    <w:multiLevelType w:val="multilevel"/>
    <w:tmpl w:val="AC4690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592F2451"/>
    <w:multiLevelType w:val="multilevel"/>
    <w:tmpl w:val="E702F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1652D1"/>
    <w:multiLevelType w:val="multilevel"/>
    <w:tmpl w:val="D3A84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780A42"/>
    <w:multiLevelType w:val="multilevel"/>
    <w:tmpl w:val="7916D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AB3F0F"/>
    <w:multiLevelType w:val="multilevel"/>
    <w:tmpl w:val="CF348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2C"/>
    <w:rsid w:val="00950A2C"/>
    <w:rsid w:val="00EC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96E3"/>
  <w15:docId w15:val="{901CE836-66B9-4B81-9D19-4F896597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49"/>
    <w:rPr>
      <w:rFonts w:eastAsiaTheme="minorEastAsia"/>
      <w:lang w:eastAsia="zh-CN"/>
    </w:rPr>
  </w:style>
  <w:style w:type="paragraph" w:styleId="Heading1">
    <w:name w:val="heading 1"/>
    <w:basedOn w:val="Normal"/>
    <w:next w:val="Normal"/>
    <w:link w:val="Heading1Char"/>
    <w:uiPriority w:val="9"/>
    <w:qFormat/>
    <w:rsid w:val="00F01949"/>
    <w:pPr>
      <w:keepNext/>
      <w:keepLines/>
      <w:spacing w:before="240" w:after="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F01949"/>
    <w:pPr>
      <w:keepNext/>
      <w:keepLines/>
      <w:spacing w:before="40" w:after="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uiPriority w:val="9"/>
    <w:unhideWhenUsed/>
    <w:qFormat/>
    <w:rsid w:val="00F01949"/>
    <w:pPr>
      <w:keepNext/>
      <w:keepLines/>
      <w:spacing w:before="40" w:after="0"/>
      <w:outlineLvl w:val="2"/>
    </w:pPr>
    <w:rPr>
      <w:rFonts w:asciiTheme="majorHAnsi" w:eastAsiaTheme="majorEastAsia" w:hAnsiTheme="majorHAnsi" w:cstheme="majorBidi"/>
      <w:color w:val="7030A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1949"/>
    <w:rPr>
      <w:rFonts w:asciiTheme="majorHAnsi" w:eastAsiaTheme="majorEastAsia" w:hAnsiTheme="majorHAnsi" w:cstheme="majorBidi"/>
      <w:color w:val="7030A0"/>
      <w:sz w:val="32"/>
      <w:szCs w:val="32"/>
      <w:lang w:eastAsia="zh-CN"/>
    </w:rPr>
  </w:style>
  <w:style w:type="character" w:customStyle="1" w:styleId="Heading2Char">
    <w:name w:val="Heading 2 Char"/>
    <w:basedOn w:val="DefaultParagraphFont"/>
    <w:link w:val="Heading2"/>
    <w:uiPriority w:val="9"/>
    <w:rsid w:val="00F01949"/>
    <w:rPr>
      <w:rFonts w:asciiTheme="majorHAnsi" w:eastAsiaTheme="majorEastAsia" w:hAnsiTheme="majorHAnsi" w:cstheme="majorBidi"/>
      <w:color w:val="7030A0"/>
      <w:sz w:val="26"/>
      <w:szCs w:val="26"/>
      <w:lang w:eastAsia="zh-CN"/>
    </w:rPr>
  </w:style>
  <w:style w:type="character" w:customStyle="1" w:styleId="Heading3Char">
    <w:name w:val="Heading 3 Char"/>
    <w:basedOn w:val="DefaultParagraphFont"/>
    <w:link w:val="Heading3"/>
    <w:uiPriority w:val="9"/>
    <w:rsid w:val="00F01949"/>
    <w:rPr>
      <w:rFonts w:asciiTheme="majorHAnsi" w:eastAsiaTheme="majorEastAsia" w:hAnsiTheme="majorHAnsi" w:cstheme="majorBidi"/>
      <w:color w:val="7030A0"/>
      <w:sz w:val="24"/>
      <w:szCs w:val="24"/>
      <w:lang w:eastAsia="zh-CN"/>
    </w:rPr>
  </w:style>
  <w:style w:type="paragraph" w:styleId="ListParagraph">
    <w:name w:val="List Paragraph"/>
    <w:basedOn w:val="Normal"/>
    <w:uiPriority w:val="34"/>
    <w:qFormat/>
    <w:rsid w:val="00F01949"/>
    <w:pPr>
      <w:ind w:left="720"/>
      <w:contextualSpacing/>
    </w:pPr>
  </w:style>
  <w:style w:type="table" w:styleId="TableGrid">
    <w:name w:val="Table Grid"/>
    <w:basedOn w:val="TableNormal"/>
    <w:uiPriority w:val="39"/>
    <w:rsid w:val="00F0194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949"/>
    <w:rPr>
      <w:color w:val="0563C1" w:themeColor="hyperlink"/>
      <w:u w:val="single"/>
    </w:rPr>
  </w:style>
  <w:style w:type="paragraph" w:customStyle="1" w:styleId="Default">
    <w:name w:val="Default"/>
    <w:rsid w:val="00F01949"/>
    <w:pPr>
      <w:autoSpaceDE w:val="0"/>
      <w:autoSpaceDN w:val="0"/>
      <w:adjustRightInd w:val="0"/>
      <w:spacing w:after="0" w:line="240" w:lineRule="auto"/>
    </w:pPr>
    <w:rPr>
      <w:rFonts w:eastAsiaTheme="minorEastAsia"/>
      <w:color w:val="000000"/>
      <w:sz w:val="24"/>
      <w:szCs w:val="24"/>
      <w:lang w:eastAsia="zh-CN"/>
    </w:rPr>
  </w:style>
  <w:style w:type="table" w:styleId="MediumShading1-Accent3">
    <w:name w:val="Medium Shading 1 Accent 3"/>
    <w:basedOn w:val="TableNormal"/>
    <w:uiPriority w:val="63"/>
    <w:rsid w:val="00F01949"/>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TitleChar">
    <w:name w:val="Title Char"/>
    <w:basedOn w:val="DefaultParagraphFont"/>
    <w:link w:val="Title"/>
    <w:uiPriority w:val="10"/>
    <w:rsid w:val="00F01949"/>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F01949"/>
    <w:rPr>
      <w:rFonts w:eastAsiaTheme="minorEastAsia"/>
      <w:color w:val="5A5A5A" w:themeColor="text1" w:themeTint="A5"/>
      <w:spacing w:val="15"/>
      <w:lang w:eastAsia="zh-CN"/>
    </w:rPr>
  </w:style>
  <w:style w:type="paragraph" w:styleId="NoSpacing">
    <w:name w:val="No Spacing"/>
    <w:uiPriority w:val="1"/>
    <w:qFormat/>
    <w:rsid w:val="00F01949"/>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F01949"/>
    <w:pPr>
      <w:outlineLvl w:val="9"/>
    </w:pPr>
    <w:rPr>
      <w:lang w:eastAsia="en-US"/>
    </w:rPr>
  </w:style>
  <w:style w:type="paragraph" w:styleId="TOC1">
    <w:name w:val="toc 1"/>
    <w:basedOn w:val="Normal"/>
    <w:next w:val="Normal"/>
    <w:autoRedefine/>
    <w:uiPriority w:val="39"/>
    <w:unhideWhenUsed/>
    <w:rsid w:val="00F01949"/>
    <w:pPr>
      <w:spacing w:after="100"/>
    </w:pPr>
  </w:style>
  <w:style w:type="paragraph" w:styleId="Header">
    <w:name w:val="header"/>
    <w:basedOn w:val="Normal"/>
    <w:link w:val="Head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01949"/>
  </w:style>
  <w:style w:type="paragraph" w:styleId="Footer">
    <w:name w:val="footer"/>
    <w:basedOn w:val="Normal"/>
    <w:link w:val="Foot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01949"/>
  </w:style>
  <w:style w:type="paragraph" w:styleId="TOC2">
    <w:name w:val="toc 2"/>
    <w:basedOn w:val="Normal"/>
    <w:next w:val="Normal"/>
    <w:autoRedefine/>
    <w:uiPriority w:val="39"/>
    <w:unhideWhenUsed/>
    <w:rsid w:val="00F01949"/>
    <w:pPr>
      <w:spacing w:after="100"/>
      <w:ind w:left="220"/>
    </w:pPr>
  </w:style>
  <w:style w:type="paragraph" w:styleId="TOC3">
    <w:name w:val="toc 3"/>
    <w:basedOn w:val="Normal"/>
    <w:next w:val="Normal"/>
    <w:autoRedefine/>
    <w:uiPriority w:val="39"/>
    <w:unhideWhenUsed/>
    <w:rsid w:val="00F01949"/>
    <w:pPr>
      <w:spacing w:after="100"/>
      <w:ind w:left="440"/>
    </w:pPr>
  </w:style>
  <w:style w:type="character" w:styleId="UnresolvedMention">
    <w:name w:val="Unresolved Mention"/>
    <w:basedOn w:val="DefaultParagraphFont"/>
    <w:uiPriority w:val="99"/>
    <w:semiHidden/>
    <w:unhideWhenUsed/>
    <w:rsid w:val="00F01949"/>
    <w:rPr>
      <w:color w:val="605E5C"/>
      <w:shd w:val="clear" w:color="auto" w:fill="E1DFDD"/>
    </w:rPr>
  </w:style>
  <w:style w:type="character" w:styleId="FollowedHyperlink">
    <w:name w:val="FollowedHyperlink"/>
    <w:basedOn w:val="DefaultParagraphFont"/>
    <w:uiPriority w:val="99"/>
    <w:semiHidden/>
    <w:unhideWhenUsed/>
    <w:rsid w:val="00F01949"/>
    <w:rPr>
      <w:color w:val="954F72" w:themeColor="followedHyperlink"/>
      <w:u w:val="single"/>
    </w:rPr>
  </w:style>
  <w:style w:type="paragraph" w:styleId="NormalWeb">
    <w:name w:val="Normal (Web)"/>
    <w:basedOn w:val="Normal"/>
    <w:uiPriority w:val="99"/>
    <w:unhideWhenUsed/>
    <w:rsid w:val="005044D8"/>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3.uwsp.edu/tlc/Pages/techTutoring.aspx%22http:/www.uwsp.edu/tlc/Pages/ComputerGuides.asp%22http:/www.uwsp.edu/tlc/Pages/ComputerGuides.asp" TargetMode="External"/><Relationship Id="rId26" Type="http://schemas.openxmlformats.org/officeDocument/2006/relationships/image" Target="media/image10.png"/><Relationship Id="rId39" Type="http://schemas.openxmlformats.org/officeDocument/2006/relationships/hyperlink" Target="mailto:joneil@uwsp.edu" TargetMode="External"/><Relationship Id="rId21" Type="http://schemas.openxmlformats.org/officeDocument/2006/relationships/hyperlink" Target="mailto:techhelp@uwsp.edu" TargetMode="External"/><Relationship Id="rId34" Type="http://schemas.openxmlformats.org/officeDocument/2006/relationships/hyperlink" Target="mailto:techhelp@uwsp.edu" TargetMode="External"/><Relationship Id="rId42" Type="http://schemas.openxmlformats.org/officeDocument/2006/relationships/hyperlink" Target="https://www3.uwsp.edu/infotech/Pages/ServiceDesk/default.aspx" TargetMode="External"/><Relationship Id="rId47" Type="http://schemas.openxmlformats.org/officeDocument/2006/relationships/customXml" Target="../customXml/item3.xml"/><Relationship Id="rId7" Type="http://schemas.openxmlformats.org/officeDocument/2006/relationships/hyperlink" Target="mailto:lbernhag@uwsp.edu" TargetMode="External"/><Relationship Id="rId2" Type="http://schemas.openxmlformats.org/officeDocument/2006/relationships/numbering" Target="numbering.xml"/><Relationship Id="rId16" Type="http://schemas.openxmlformats.org/officeDocument/2006/relationships/hyperlink" Target="https://www3.uwsp.edu/canvas" TargetMode="External"/><Relationship Id="rId29" Type="http://schemas.openxmlformats.org/officeDocument/2006/relationships/hyperlink" Target="https://community.canvaslms.com/docs/DOC-3891"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uws.instructure.com/courses/45767" TargetMode="External"/><Relationship Id="rId37" Type="http://schemas.openxmlformats.org/officeDocument/2006/relationships/hyperlink" Target="http://www.albion.com/netiquette/book/" TargetMode="External"/><Relationship Id="rId40" Type="http://schemas.openxmlformats.org/officeDocument/2006/relationships/hyperlink" Target="https://www3.uwsp.edu/infotech/Pages/ServiceDesk/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uwsp.edu/d2l/Pages/requirements.aspx" TargetMode="External"/><Relationship Id="rId23" Type="http://schemas.openxmlformats.org/officeDocument/2006/relationships/image" Target="media/image7.png"/><Relationship Id="rId28" Type="http://schemas.openxmlformats.org/officeDocument/2006/relationships/hyperlink" Target="https://community.canvaslms.com/docs/DOC-10701" TargetMode="External"/><Relationship Id="rId36" Type="http://schemas.openxmlformats.org/officeDocument/2006/relationships/hyperlink" Target="http://jolt.merlot.org/vol6no1/mintu-wimsatt_0310.htm" TargetMode="External"/><Relationship Id="rId10" Type="http://schemas.openxmlformats.org/officeDocument/2006/relationships/hyperlink" Target="mailto:jegaffne@uwsp.edu" TargetMode="External"/><Relationship Id="rId19" Type="http://schemas.openxmlformats.org/officeDocument/2006/relationships/hyperlink" Target="https://uws.instructure.com/courses/45767" TargetMode="External"/><Relationship Id="rId31" Type="http://schemas.openxmlformats.org/officeDocument/2006/relationships/hyperlink" Target="https://www3.uwsp.edu/tlc/Pages/techTutoring.aspx%22http:/www.uwsp.edu/tlc/Pages/ComputerGuides.asp%22http:/www.uwsp.edu/tlc/Pages/ComputerGuides.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ewis@uwsp.edu" TargetMode="External"/><Relationship Id="rId14" Type="http://schemas.openxmlformats.org/officeDocument/2006/relationships/image" Target="media/image5.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s://www.wisconsin.edu/dle/external-application-integration-requests/" TargetMode="External"/><Relationship Id="rId43" Type="http://schemas.openxmlformats.org/officeDocument/2006/relationships/hyperlink" Target="mailto:techhelp@uwsp.edu" TargetMode="External"/><Relationship Id="rId48" Type="http://schemas.openxmlformats.org/officeDocument/2006/relationships/customXml" Target="../customXml/item4.xml"/><Relationship Id="rId8" Type="http://schemas.openxmlformats.org/officeDocument/2006/relationships/hyperlink" Target="mailto:aredman@uwsp.ed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uws.instructure.com/enroll/FNRAL8" TargetMode="External"/><Relationship Id="rId25" Type="http://schemas.openxmlformats.org/officeDocument/2006/relationships/image" Target="media/image9.png"/><Relationship Id="rId33" Type="http://schemas.openxmlformats.org/officeDocument/2006/relationships/hyperlink" Target="https://www3.uwsp.edu/infotech/Pages/ServiceDesk/default.aspx" TargetMode="External"/><Relationship Id="rId38" Type="http://schemas.openxmlformats.org/officeDocument/2006/relationships/hyperlink" Target="http://docs.legis.wisconsin.gov/code/admin_code/uws/14.pdf" TargetMode="External"/><Relationship Id="rId46" Type="http://schemas.openxmlformats.org/officeDocument/2006/relationships/customXml" Target="../customXml/item2.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tlc/Pages/techTuto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xwENMPLjw1AEeV3UVZtHQAISQ==">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820</Number>
    <Section xmlns="409cf07c-705a-4568-bc2e-e1a7cd36a2d3">701, 702</Section>
    <Calendar_x0020_Year xmlns="409cf07c-705a-4568-bc2e-e1a7cd36a2d3">2021</Calendar_x0020_Year>
    <Course_x0020_Name xmlns="409cf07c-705a-4568-bc2e-e1a7cd36a2d3">Social Justice Education for  Sustainability</Course_x0020_Name>
    <Instructor xmlns="409cf07c-705a-4568-bc2e-e1a7cd36a2d3">Lindsay Bernhagen</Instructor>
    <Pre xmlns="409cf07c-705a-4568-bc2e-e1a7cd36a2d3">32</Pr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2C6C77B-8EE2-4F61-BBDB-1F15419DF1DD}"/>
</file>

<file path=customXml/itemProps3.xml><?xml version="1.0" encoding="utf-8"?>
<ds:datastoreItem xmlns:ds="http://schemas.openxmlformats.org/officeDocument/2006/customXml" ds:itemID="{2B5D4803-F53E-4D51-AED9-AE9BA9793D0C}"/>
</file>

<file path=customXml/itemProps4.xml><?xml version="1.0" encoding="utf-8"?>
<ds:datastoreItem xmlns:ds="http://schemas.openxmlformats.org/officeDocument/2006/customXml" ds:itemID="{F1F43330-8C40-4C7B-B869-8503D9335CA4}"/>
</file>

<file path=docProps/app.xml><?xml version="1.0" encoding="utf-8"?>
<Properties xmlns="http://schemas.openxmlformats.org/officeDocument/2006/extended-properties" xmlns:vt="http://schemas.openxmlformats.org/officeDocument/2006/docPropsVTypes">
  <Template>Normal</Template>
  <TotalTime>1</TotalTime>
  <Pages>11</Pages>
  <Words>3910</Words>
  <Characters>22287</Characters>
  <Application>Microsoft Office Word</Application>
  <DocSecurity>4</DocSecurity>
  <Lines>185</Lines>
  <Paragraphs>52</Paragraphs>
  <ScaleCrop>false</ScaleCrop>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Joy</dc:creator>
  <cp:lastModifiedBy>Dax, Chelsea [Education]</cp:lastModifiedBy>
  <cp:revision>2</cp:revision>
  <dcterms:created xsi:type="dcterms:W3CDTF">2021-09-30T15:22:00Z</dcterms:created>
  <dcterms:modified xsi:type="dcterms:W3CDTF">2021-09-30T15:22:00Z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